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spacing w:line="175" w:lineRule="auto" w:before="253"/>
        <w:ind w:left="100" w:right="0" w:firstLine="0"/>
        <w:jc w:val="left"/>
        <w:rPr>
          <w:b/>
          <w:sz w:val="36"/>
        </w:rPr>
      </w:pPr>
      <w:r>
        <w:rPr/>
        <w:pict>
          <v:rect style="position:absolute;margin-left:72pt;margin-top:53.166222pt;width:486pt;height:.75pt;mso-position-horizontal-relative:page;mso-position-vertical-relative:paragraph;z-index:15729152" filled="true" fillcolor="#b3b4b6" stroked="false">
            <v:fill type="solid"/>
            <w10:wrap type="none"/>
          </v:rect>
        </w:pict>
      </w:r>
      <w:bookmarkStart w:name="Thought and Practice: (1987-1991) the Jo" w:id="1"/>
      <w:bookmarkEnd w:id="1"/>
      <w:r>
        <w:rPr/>
      </w:r>
      <w:hyperlink r:id="rId5">
        <w:r>
          <w:rPr>
            <w:b/>
            <w:color w:val="316190"/>
            <w:w w:val="95"/>
            <w:sz w:val="36"/>
          </w:rPr>
          <w:t>Thought</w:t>
        </w:r>
        <w:r>
          <w:rPr>
            <w:b/>
            <w:color w:val="316190"/>
            <w:spacing w:val="21"/>
            <w:w w:val="95"/>
            <w:sz w:val="36"/>
          </w:rPr>
          <w:t> </w:t>
        </w:r>
        <w:r>
          <w:rPr>
            <w:b/>
            <w:color w:val="316190"/>
            <w:w w:val="95"/>
            <w:sz w:val="36"/>
          </w:rPr>
          <w:t>and</w:t>
        </w:r>
        <w:r>
          <w:rPr>
            <w:b/>
            <w:color w:val="316190"/>
            <w:spacing w:val="21"/>
            <w:w w:val="95"/>
            <w:sz w:val="36"/>
          </w:rPr>
          <w:t> </w:t>
        </w:r>
        <w:r>
          <w:rPr>
            <w:b/>
            <w:color w:val="316190"/>
            <w:w w:val="95"/>
            <w:sz w:val="36"/>
          </w:rPr>
          <w:t>Practice:</w:t>
        </w:r>
        <w:r>
          <w:rPr>
            <w:b/>
            <w:color w:val="316190"/>
            <w:spacing w:val="21"/>
            <w:w w:val="95"/>
            <w:sz w:val="36"/>
          </w:rPr>
          <w:t> </w:t>
        </w:r>
        <w:r>
          <w:rPr>
            <w:b/>
            <w:color w:val="316190"/>
            <w:w w:val="95"/>
            <w:sz w:val="36"/>
          </w:rPr>
          <w:t>(1987-1991)</w:t>
        </w:r>
        <w:r>
          <w:rPr>
            <w:b/>
            <w:color w:val="316190"/>
            <w:spacing w:val="21"/>
            <w:w w:val="95"/>
            <w:sz w:val="36"/>
          </w:rPr>
          <w:t> </w:t>
        </w:r>
        <w:r>
          <w:rPr>
            <w:b/>
            <w:color w:val="316190"/>
            <w:w w:val="95"/>
            <w:sz w:val="36"/>
          </w:rPr>
          <w:t>the</w:t>
        </w:r>
        <w:r>
          <w:rPr>
            <w:b/>
            <w:color w:val="316190"/>
            <w:spacing w:val="21"/>
            <w:w w:val="95"/>
            <w:sz w:val="36"/>
          </w:rPr>
          <w:t> </w:t>
        </w:r>
        <w:r>
          <w:rPr>
            <w:b/>
            <w:color w:val="316190"/>
            <w:w w:val="95"/>
            <w:sz w:val="36"/>
          </w:rPr>
          <w:t>Journal</w:t>
        </w:r>
        <w:r>
          <w:rPr>
            <w:b/>
            <w:color w:val="316190"/>
            <w:spacing w:val="21"/>
            <w:w w:val="95"/>
            <w:sz w:val="36"/>
          </w:rPr>
          <w:t> </w:t>
        </w:r>
        <w:r>
          <w:rPr>
            <w:b/>
            <w:color w:val="316190"/>
            <w:w w:val="95"/>
            <w:sz w:val="36"/>
          </w:rPr>
          <w:t>of</w:t>
        </w:r>
        <w:r>
          <w:rPr>
            <w:b/>
            <w:color w:val="316190"/>
            <w:spacing w:val="21"/>
            <w:w w:val="95"/>
            <w:sz w:val="36"/>
          </w:rPr>
          <w:t> </w:t>
        </w:r>
        <w:r>
          <w:rPr>
            <w:b/>
            <w:color w:val="316190"/>
            <w:w w:val="95"/>
            <w:sz w:val="36"/>
          </w:rPr>
          <w:t>the</w:t>
        </w:r>
        <w:r>
          <w:rPr>
            <w:b/>
            <w:color w:val="316190"/>
            <w:spacing w:val="21"/>
            <w:w w:val="95"/>
            <w:sz w:val="36"/>
          </w:rPr>
          <w:t> </w:t>
        </w:r>
        <w:r>
          <w:rPr>
            <w:b/>
            <w:color w:val="316190"/>
            <w:w w:val="95"/>
            <w:sz w:val="36"/>
          </w:rPr>
          <w:t>Graduate</w:t>
        </w:r>
      </w:hyperlink>
      <w:r>
        <w:rPr>
          <w:b/>
          <w:color w:val="316190"/>
          <w:spacing w:val="-74"/>
          <w:w w:val="95"/>
          <w:sz w:val="36"/>
        </w:rPr>
        <w:t> </w:t>
      </w:r>
      <w:hyperlink r:id="rId5">
        <w:r>
          <w:rPr>
            <w:b/>
            <w:color w:val="316190"/>
            <w:sz w:val="36"/>
          </w:rPr>
          <w:t>School</w:t>
        </w:r>
        <w:r>
          <w:rPr>
            <w:b/>
            <w:color w:val="316190"/>
            <w:spacing w:val="-20"/>
            <w:sz w:val="36"/>
          </w:rPr>
          <w:t> </w:t>
        </w:r>
        <w:r>
          <w:rPr>
            <w:b/>
            <w:color w:val="316190"/>
            <w:sz w:val="36"/>
          </w:rPr>
          <w:t>of</w:t>
        </w:r>
        <w:r>
          <w:rPr>
            <w:b/>
            <w:color w:val="316190"/>
            <w:spacing w:val="-19"/>
            <w:sz w:val="36"/>
          </w:rPr>
          <w:t> </w:t>
        </w:r>
        <w:r>
          <w:rPr>
            <w:b/>
            <w:color w:val="316190"/>
            <w:sz w:val="36"/>
          </w:rPr>
          <w:t>Bank</w:t>
        </w:r>
        <w:r>
          <w:rPr>
            <w:b/>
            <w:color w:val="316190"/>
            <w:spacing w:val="-19"/>
            <w:sz w:val="36"/>
          </w:rPr>
          <w:t> </w:t>
        </w:r>
        <w:r>
          <w:rPr>
            <w:b/>
            <w:color w:val="316190"/>
            <w:sz w:val="36"/>
          </w:rPr>
          <w:t>Street</w:t>
        </w:r>
        <w:r>
          <w:rPr>
            <w:b/>
            <w:color w:val="316190"/>
            <w:spacing w:val="-19"/>
            <w:sz w:val="36"/>
          </w:rPr>
          <w:t> </w:t>
        </w:r>
        <w:r>
          <w:rPr>
            <w:b/>
            <w:color w:val="316190"/>
            <w:sz w:val="36"/>
          </w:rPr>
          <w:t>College</w:t>
        </w:r>
        <w:r>
          <w:rPr>
            <w:b/>
            <w:color w:val="316190"/>
            <w:spacing w:val="-19"/>
            <w:sz w:val="36"/>
          </w:rPr>
          <w:t> </w:t>
        </w:r>
        <w:r>
          <w:rPr>
            <w:b/>
            <w:color w:val="316190"/>
            <w:sz w:val="36"/>
          </w:rPr>
          <w:t>of</w:t>
        </w:r>
        <w:r>
          <w:rPr>
            <w:b/>
            <w:color w:val="316190"/>
            <w:spacing w:val="-19"/>
            <w:sz w:val="36"/>
          </w:rPr>
          <w:t> </w:t>
        </w:r>
        <w:r>
          <w:rPr>
            <w:b/>
            <w:color w:val="316190"/>
            <w:sz w:val="36"/>
          </w:rPr>
          <w:t>Education</w:t>
        </w:r>
      </w:hyperlink>
    </w:p>
    <w:p>
      <w:pPr>
        <w:spacing w:line="240" w:lineRule="auto" w:before="0"/>
        <w:rPr>
          <w:b/>
          <w:sz w:val="13"/>
        </w:rPr>
      </w:pPr>
    </w:p>
    <w:p>
      <w:pPr>
        <w:spacing w:after="0" w:line="240" w:lineRule="auto"/>
        <w:rPr>
          <w:sz w:val="13"/>
        </w:rPr>
        <w:sectPr>
          <w:type w:val="continuous"/>
          <w:pgSz w:w="12240" w:h="15840"/>
          <w:pgMar w:top="1500" w:bottom="280" w:left="1520" w:right="1140"/>
        </w:sectPr>
      </w:pPr>
    </w:p>
    <w:p>
      <w:pPr>
        <w:spacing w:line="291" w:lineRule="exact" w:before="34"/>
        <w:ind w:left="100" w:right="0" w:firstLine="0"/>
        <w:jc w:val="left"/>
        <w:rPr>
          <w:sz w:val="24"/>
        </w:rPr>
      </w:pPr>
      <w:hyperlink r:id="rId6">
        <w:r>
          <w:rPr>
            <w:color w:val="316190"/>
            <w:spacing w:val="-2"/>
            <w:w w:val="95"/>
            <w:sz w:val="24"/>
          </w:rPr>
          <w:t>Volume</w:t>
        </w:r>
        <w:r>
          <w:rPr>
            <w:color w:val="316190"/>
            <w:spacing w:val="-9"/>
            <w:w w:val="95"/>
            <w:sz w:val="24"/>
          </w:rPr>
          <w:t> </w:t>
        </w:r>
        <w:r>
          <w:rPr>
            <w:color w:val="316190"/>
            <w:spacing w:val="-2"/>
            <w:w w:val="95"/>
            <w:sz w:val="24"/>
          </w:rPr>
          <w:t>2</w:t>
        </w:r>
      </w:hyperlink>
    </w:p>
    <w:p>
      <w:pPr>
        <w:spacing w:line="291" w:lineRule="exact" w:before="0"/>
        <w:ind w:left="100" w:right="0" w:firstLine="0"/>
        <w:jc w:val="left"/>
        <w:rPr>
          <w:i/>
          <w:sz w:val="24"/>
        </w:rPr>
      </w:pPr>
      <w:r>
        <w:rPr/>
        <w:pict>
          <v:rect style="position:absolute;margin-left:72pt;margin-top:15.921564pt;width:486pt;height:.75pt;mso-position-horizontal-relative:page;mso-position-vertical-relative:paragraph;z-index:-16094208" filled="true" fillcolor="#b3b4b6" stroked="false">
            <v:fill type="solid"/>
            <w10:wrap type="none"/>
          </v:rect>
        </w:pict>
      </w:r>
      <w:hyperlink r:id="rId7">
        <w:r>
          <w:rPr>
            <w:color w:val="316190"/>
            <w:w w:val="90"/>
            <w:sz w:val="24"/>
          </w:rPr>
          <w:t>Number</w:t>
        </w:r>
        <w:r>
          <w:rPr>
            <w:color w:val="316190"/>
            <w:spacing w:val="-1"/>
            <w:w w:val="90"/>
            <w:sz w:val="24"/>
          </w:rPr>
          <w:t> </w:t>
        </w:r>
        <w:r>
          <w:rPr>
            <w:color w:val="316190"/>
            <w:w w:val="90"/>
            <w:sz w:val="24"/>
          </w:rPr>
          <w:t>1 </w:t>
        </w:r>
        <w:r>
          <w:rPr>
            <w:i/>
            <w:color w:val="316190"/>
            <w:w w:val="90"/>
            <w:sz w:val="24"/>
          </w:rPr>
          <w:t>Education</w:t>
        </w:r>
        <w:r>
          <w:rPr>
            <w:i/>
            <w:color w:val="316190"/>
            <w:spacing w:val="-1"/>
            <w:w w:val="90"/>
            <w:sz w:val="24"/>
          </w:rPr>
          <w:t> </w:t>
        </w:r>
        <w:r>
          <w:rPr>
            <w:i/>
            <w:color w:val="316190"/>
            <w:w w:val="90"/>
            <w:sz w:val="24"/>
          </w:rPr>
          <w:t>Case Studies: What</w:t>
        </w:r>
        <w:r>
          <w:rPr>
            <w:i/>
            <w:color w:val="316190"/>
            <w:spacing w:val="-1"/>
            <w:w w:val="90"/>
            <w:sz w:val="24"/>
          </w:rPr>
          <w:t> </w:t>
        </w:r>
        <w:r>
          <w:rPr>
            <w:i/>
            <w:color w:val="316190"/>
            <w:w w:val="90"/>
            <w:sz w:val="24"/>
          </w:rPr>
          <w:t>For?</w:t>
        </w:r>
      </w:hyperlink>
    </w:p>
    <w:p>
      <w:pPr>
        <w:spacing w:before="179"/>
        <w:ind w:left="100" w:right="0" w:firstLine="0"/>
        <w:jc w:val="left"/>
        <w:rPr>
          <w:sz w:val="24"/>
        </w:rPr>
      </w:pPr>
      <w:r>
        <w:rPr/>
        <w:br w:type="column"/>
      </w:r>
      <w:hyperlink r:id="rId8">
        <w:r>
          <w:rPr>
            <w:color w:val="316190"/>
            <w:w w:val="95"/>
            <w:sz w:val="24"/>
          </w:rPr>
          <w:t>Article</w:t>
        </w:r>
        <w:r>
          <w:rPr>
            <w:color w:val="316190"/>
            <w:spacing w:val="2"/>
            <w:w w:val="95"/>
            <w:sz w:val="24"/>
          </w:rPr>
          <w:t> </w:t>
        </w:r>
        <w:r>
          <w:rPr>
            <w:color w:val="316190"/>
            <w:w w:val="95"/>
            <w:sz w:val="24"/>
          </w:rPr>
          <w:t>3</w:t>
        </w:r>
      </w:hyperlink>
    </w:p>
    <w:p>
      <w:pPr>
        <w:spacing w:after="0"/>
        <w:jc w:val="left"/>
        <w:rPr>
          <w:sz w:val="24"/>
        </w:rPr>
        <w:sectPr>
          <w:type w:val="continuous"/>
          <w:pgSz w:w="12240" w:h="15840"/>
          <w:pgMar w:top="1500" w:bottom="280" w:left="1520" w:right="1140"/>
          <w:cols w:num="2" w:equalWidth="0">
            <w:col w:w="4122" w:space="4465"/>
            <w:col w:w="993"/>
          </w:cols>
        </w:sect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7"/>
        <w:rPr>
          <w:sz w:val="21"/>
        </w:rPr>
      </w:pPr>
    </w:p>
    <w:p>
      <w:pPr>
        <w:spacing w:before="34"/>
        <w:ind w:left="100" w:right="0" w:firstLine="0"/>
        <w:jc w:val="left"/>
        <w:rPr>
          <w:sz w:val="24"/>
        </w:rPr>
      </w:pPr>
      <w:bookmarkStart w:name="1989" w:id="2"/>
      <w:bookmarkEnd w:id="2"/>
      <w:r>
        <w:rPr/>
      </w:r>
      <w:r>
        <w:rPr>
          <w:sz w:val="24"/>
        </w:rPr>
        <w:t>1989</w:t>
      </w:r>
    </w:p>
    <w:p>
      <w:pPr>
        <w:pStyle w:val="Title"/>
        <w:spacing w:line="182" w:lineRule="auto"/>
      </w:pPr>
      <w:bookmarkStart w:name="Case Study of a Quiet Child: A Graduate " w:id="3"/>
      <w:bookmarkEnd w:id="3"/>
      <w:r>
        <w:rPr/>
      </w:r>
      <w:r>
        <w:rPr>
          <w:w w:val="85"/>
        </w:rPr>
        <w:t>Case</w:t>
      </w:r>
      <w:r>
        <w:rPr>
          <w:spacing w:val="-9"/>
          <w:w w:val="85"/>
        </w:rPr>
        <w:t> </w:t>
      </w:r>
      <w:r>
        <w:rPr>
          <w:w w:val="85"/>
        </w:rPr>
        <w:t>Study</w:t>
      </w:r>
      <w:r>
        <w:rPr>
          <w:spacing w:val="-9"/>
          <w:w w:val="85"/>
        </w:rPr>
        <w:t> </w:t>
      </w:r>
      <w:r>
        <w:rPr>
          <w:w w:val="85"/>
        </w:rPr>
        <w:t>of</w:t>
      </w:r>
      <w:r>
        <w:rPr>
          <w:spacing w:val="-9"/>
          <w:w w:val="85"/>
        </w:rPr>
        <w:t> </w:t>
      </w:r>
      <w:r>
        <w:rPr>
          <w:w w:val="85"/>
        </w:rPr>
        <w:t>a</w:t>
      </w:r>
      <w:r>
        <w:rPr>
          <w:spacing w:val="-8"/>
          <w:w w:val="85"/>
        </w:rPr>
        <w:t> </w:t>
      </w:r>
      <w:r>
        <w:rPr>
          <w:w w:val="85"/>
        </w:rPr>
        <w:t>Quiet</w:t>
      </w:r>
      <w:r>
        <w:rPr>
          <w:spacing w:val="-9"/>
          <w:w w:val="85"/>
        </w:rPr>
        <w:t> </w:t>
      </w:r>
      <w:r>
        <w:rPr>
          <w:w w:val="85"/>
        </w:rPr>
        <w:t>Child:</w:t>
      </w:r>
      <w:r>
        <w:rPr>
          <w:spacing w:val="-9"/>
          <w:w w:val="85"/>
        </w:rPr>
        <w:t> </w:t>
      </w:r>
      <w:r>
        <w:rPr>
          <w:w w:val="85"/>
        </w:rPr>
        <w:t>A</w:t>
      </w:r>
      <w:r>
        <w:rPr>
          <w:spacing w:val="-9"/>
          <w:w w:val="85"/>
        </w:rPr>
        <w:t> </w:t>
      </w:r>
      <w:r>
        <w:rPr>
          <w:w w:val="85"/>
        </w:rPr>
        <w:t>Graduate</w:t>
      </w:r>
      <w:r>
        <w:rPr>
          <w:spacing w:val="-8"/>
          <w:w w:val="85"/>
        </w:rPr>
        <w:t> </w:t>
      </w:r>
      <w:r>
        <w:rPr>
          <w:w w:val="85"/>
        </w:rPr>
        <w:t>Student's</w:t>
      </w:r>
      <w:r>
        <w:rPr>
          <w:spacing w:val="-97"/>
          <w:w w:val="85"/>
        </w:rPr>
        <w:t> </w:t>
      </w:r>
      <w:r>
        <w:rPr>
          <w:w w:val="95"/>
        </w:rPr>
        <w:t>View</w:t>
      </w:r>
    </w:p>
    <w:p>
      <w:pPr>
        <w:spacing w:before="207"/>
        <w:ind w:left="100" w:right="0" w:firstLine="0"/>
        <w:jc w:val="left"/>
        <w:rPr>
          <w:sz w:val="26"/>
        </w:rPr>
      </w:pPr>
      <w:bookmarkStart w:name="Marilyn Bisberg" w:id="4"/>
      <w:bookmarkEnd w:id="4"/>
      <w:r>
        <w:rPr/>
      </w:r>
      <w:r>
        <w:rPr>
          <w:w w:val="85"/>
          <w:sz w:val="26"/>
        </w:rPr>
        <w:t>Marilyn</w:t>
      </w:r>
      <w:r>
        <w:rPr>
          <w:spacing w:val="-4"/>
          <w:w w:val="85"/>
          <w:sz w:val="26"/>
        </w:rPr>
        <w:t> </w:t>
      </w:r>
      <w:r>
        <w:rPr>
          <w:w w:val="85"/>
          <w:sz w:val="26"/>
        </w:rPr>
        <w:t>Bisberg</w:t>
      </w: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0"/>
        <w:rPr>
          <w:sz w:val="26"/>
        </w:rPr>
      </w:pPr>
    </w:p>
    <w:p>
      <w:pPr>
        <w:spacing w:line="240" w:lineRule="auto" w:before="9"/>
        <w:rPr>
          <w:sz w:val="30"/>
        </w:rPr>
      </w:pPr>
    </w:p>
    <w:p>
      <w:pPr>
        <w:spacing w:line="304" w:lineRule="auto" w:before="1"/>
        <w:ind w:left="415" w:right="1372" w:hanging="316"/>
        <w:jc w:val="left"/>
        <w:rPr>
          <w:sz w:val="24"/>
        </w:rPr>
      </w:pPr>
      <w:r>
        <w:rPr/>
        <w:drawing>
          <wp:anchor distT="0" distB="0" distL="0" distR="0" allowOverlap="1" layoutInCell="1" locked="0" behindDoc="1" simplePos="0" relativeHeight="487222784">
            <wp:simplePos x="0" y="0"/>
            <wp:positionH relativeFrom="page">
              <wp:posOffset>1028700</wp:posOffset>
            </wp:positionH>
            <wp:positionV relativeFrom="paragraph">
              <wp:posOffset>210131</wp:posOffset>
            </wp:positionV>
            <wp:extent cx="171450" cy="171450"/>
            <wp:effectExtent l="0" t="0" r="0" b="0"/>
            <wp:wrapNone/>
            <wp:docPr id="1" name="image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  <w:sz w:val="24"/>
        </w:rPr>
        <w:t>Follow</w:t>
      </w:r>
      <w:r>
        <w:rPr>
          <w:spacing w:val="10"/>
          <w:w w:val="90"/>
          <w:sz w:val="24"/>
        </w:rPr>
        <w:t> </w:t>
      </w:r>
      <w:r>
        <w:rPr>
          <w:w w:val="90"/>
          <w:sz w:val="24"/>
        </w:rPr>
        <w:t>this</w:t>
      </w:r>
      <w:r>
        <w:rPr>
          <w:spacing w:val="11"/>
          <w:w w:val="90"/>
          <w:sz w:val="24"/>
        </w:rPr>
        <w:t> </w:t>
      </w:r>
      <w:r>
        <w:rPr>
          <w:w w:val="90"/>
          <w:sz w:val="24"/>
        </w:rPr>
        <w:t>and</w:t>
      </w:r>
      <w:r>
        <w:rPr>
          <w:spacing w:val="11"/>
          <w:w w:val="90"/>
          <w:sz w:val="24"/>
        </w:rPr>
        <w:t> </w:t>
      </w:r>
      <w:r>
        <w:rPr>
          <w:w w:val="90"/>
          <w:sz w:val="24"/>
        </w:rPr>
        <w:t>additional</w:t>
      </w:r>
      <w:r>
        <w:rPr>
          <w:spacing w:val="10"/>
          <w:w w:val="90"/>
          <w:sz w:val="24"/>
        </w:rPr>
        <w:t> </w:t>
      </w:r>
      <w:r>
        <w:rPr>
          <w:w w:val="90"/>
          <w:sz w:val="24"/>
        </w:rPr>
        <w:t>works</w:t>
      </w:r>
      <w:r>
        <w:rPr>
          <w:spacing w:val="11"/>
          <w:w w:val="90"/>
          <w:sz w:val="24"/>
        </w:rPr>
        <w:t> </w:t>
      </w:r>
      <w:r>
        <w:rPr>
          <w:w w:val="90"/>
          <w:sz w:val="24"/>
        </w:rPr>
        <w:t>at:</w:t>
      </w:r>
      <w:r>
        <w:rPr>
          <w:spacing w:val="11"/>
          <w:w w:val="90"/>
          <w:sz w:val="24"/>
        </w:rPr>
        <w:t> </w:t>
      </w:r>
      <w:hyperlink r:id="rId5">
        <w:r>
          <w:rPr>
            <w:color w:val="316190"/>
            <w:w w:val="90"/>
            <w:sz w:val="24"/>
          </w:rPr>
          <w:t>http://educate.bankstreet.edu/thoughtandpractice</w:t>
        </w:r>
      </w:hyperlink>
      <w:r>
        <w:rPr>
          <w:color w:val="316190"/>
          <w:spacing w:val="1"/>
          <w:w w:val="90"/>
          <w:sz w:val="24"/>
        </w:rPr>
        <w:t> </w:t>
      </w:r>
      <w:r>
        <w:rPr>
          <w:w w:val="95"/>
          <w:sz w:val="24"/>
        </w:rPr>
        <w:t>Part</w:t>
      </w:r>
      <w:r>
        <w:rPr>
          <w:spacing w:val="-5"/>
          <w:w w:val="95"/>
          <w:sz w:val="24"/>
        </w:rPr>
        <w:t> </w:t>
      </w:r>
      <w:r>
        <w:rPr>
          <w:w w:val="95"/>
          <w:sz w:val="24"/>
        </w:rPr>
        <w:t>of</w:t>
      </w:r>
      <w:r>
        <w:rPr>
          <w:spacing w:val="-5"/>
          <w:w w:val="95"/>
          <w:sz w:val="24"/>
        </w:rPr>
        <w:t> </w:t>
      </w:r>
      <w:r>
        <w:rPr>
          <w:w w:val="95"/>
          <w:sz w:val="24"/>
        </w:rPr>
        <w:t>the</w:t>
      </w:r>
      <w:r>
        <w:rPr>
          <w:spacing w:val="-5"/>
          <w:w w:val="95"/>
          <w:sz w:val="24"/>
        </w:rPr>
        <w:t> </w:t>
      </w:r>
      <w:hyperlink r:id="rId10">
        <w:r>
          <w:rPr>
            <w:color w:val="316190"/>
            <w:w w:val="95"/>
            <w:sz w:val="24"/>
            <w:u w:val="single" w:color="316190"/>
          </w:rPr>
          <w:t>Curriculum</w:t>
        </w:r>
        <w:r>
          <w:rPr>
            <w:color w:val="316190"/>
            <w:spacing w:val="-5"/>
            <w:w w:val="95"/>
            <w:sz w:val="24"/>
            <w:u w:val="single" w:color="316190"/>
          </w:rPr>
          <w:t> </w:t>
        </w:r>
        <w:r>
          <w:rPr>
            <w:color w:val="316190"/>
            <w:w w:val="95"/>
            <w:sz w:val="24"/>
            <w:u w:val="single" w:color="316190"/>
          </w:rPr>
          <w:t>and</w:t>
        </w:r>
        <w:r>
          <w:rPr>
            <w:color w:val="316190"/>
            <w:spacing w:val="-5"/>
            <w:w w:val="95"/>
            <w:sz w:val="24"/>
            <w:u w:val="single" w:color="316190"/>
          </w:rPr>
          <w:t> </w:t>
        </w:r>
        <w:r>
          <w:rPr>
            <w:color w:val="316190"/>
            <w:w w:val="95"/>
            <w:sz w:val="24"/>
            <w:u w:val="single" w:color="316190"/>
          </w:rPr>
          <w:t>Instruction</w:t>
        </w:r>
        <w:r>
          <w:rPr>
            <w:color w:val="316190"/>
            <w:spacing w:val="-5"/>
            <w:w w:val="95"/>
            <w:sz w:val="24"/>
            <w:u w:val="single" w:color="316190"/>
          </w:rPr>
          <w:t> </w:t>
        </w:r>
        <w:r>
          <w:rPr>
            <w:color w:val="316190"/>
            <w:w w:val="95"/>
            <w:sz w:val="24"/>
            <w:u w:val="single" w:color="316190"/>
          </w:rPr>
          <w:t>Commons</w:t>
        </w:r>
      </w:hyperlink>
      <w:r>
        <w:rPr>
          <w:w w:val="95"/>
          <w:sz w:val="24"/>
        </w:rPr>
        <w:t>,</w:t>
      </w:r>
      <w:r>
        <w:rPr>
          <w:spacing w:val="-4"/>
          <w:w w:val="95"/>
          <w:sz w:val="24"/>
        </w:rPr>
        <w:t> </w:t>
      </w:r>
      <w:hyperlink r:id="rId11">
        <w:r>
          <w:rPr>
            <w:color w:val="316190"/>
            <w:w w:val="95"/>
            <w:sz w:val="24"/>
            <w:u w:val="single" w:color="316190"/>
          </w:rPr>
          <w:t>Disability</w:t>
        </w:r>
        <w:r>
          <w:rPr>
            <w:color w:val="316190"/>
            <w:spacing w:val="-5"/>
            <w:w w:val="95"/>
            <w:sz w:val="24"/>
            <w:u w:val="single" w:color="316190"/>
          </w:rPr>
          <w:t> </w:t>
        </w:r>
        <w:r>
          <w:rPr>
            <w:color w:val="316190"/>
            <w:w w:val="95"/>
            <w:sz w:val="24"/>
            <w:u w:val="single" w:color="316190"/>
          </w:rPr>
          <w:t>and</w:t>
        </w:r>
        <w:r>
          <w:rPr>
            <w:color w:val="316190"/>
            <w:spacing w:val="-5"/>
            <w:w w:val="95"/>
            <w:sz w:val="24"/>
            <w:u w:val="single" w:color="316190"/>
          </w:rPr>
          <w:t> </w:t>
        </w:r>
        <w:r>
          <w:rPr>
            <w:color w:val="316190"/>
            <w:w w:val="95"/>
            <w:sz w:val="24"/>
            <w:u w:val="single" w:color="316190"/>
          </w:rPr>
          <w:t>Equity</w:t>
        </w:r>
        <w:r>
          <w:rPr>
            <w:color w:val="316190"/>
            <w:spacing w:val="-5"/>
            <w:w w:val="95"/>
            <w:sz w:val="24"/>
            <w:u w:val="single" w:color="316190"/>
          </w:rPr>
          <w:t> </w:t>
        </w:r>
        <w:r>
          <w:rPr>
            <w:color w:val="316190"/>
            <w:w w:val="95"/>
            <w:sz w:val="24"/>
            <w:u w:val="single" w:color="316190"/>
          </w:rPr>
          <w:t>in</w:t>
        </w:r>
        <w:r>
          <w:rPr>
            <w:color w:val="316190"/>
            <w:spacing w:val="-5"/>
            <w:w w:val="95"/>
            <w:sz w:val="24"/>
            <w:u w:val="single" w:color="316190"/>
          </w:rPr>
          <w:t> </w:t>
        </w:r>
        <w:r>
          <w:rPr>
            <w:color w:val="316190"/>
            <w:w w:val="95"/>
            <w:sz w:val="24"/>
            <w:u w:val="single" w:color="316190"/>
          </w:rPr>
          <w:t>Education</w:t>
        </w:r>
      </w:hyperlink>
    </w:p>
    <w:p>
      <w:pPr>
        <w:spacing w:line="206" w:lineRule="exact" w:before="0"/>
        <w:ind w:left="100" w:right="0" w:firstLine="0"/>
        <w:jc w:val="left"/>
        <w:rPr>
          <w:sz w:val="24"/>
        </w:rPr>
      </w:pPr>
      <w:hyperlink r:id="rId11">
        <w:r>
          <w:rPr>
            <w:color w:val="316190"/>
            <w:spacing w:val="-1"/>
            <w:w w:val="95"/>
            <w:sz w:val="24"/>
            <w:u w:val="single" w:color="316190"/>
          </w:rPr>
          <w:t>Commons</w:t>
        </w:r>
      </w:hyperlink>
      <w:r>
        <w:rPr>
          <w:spacing w:val="-1"/>
          <w:w w:val="95"/>
          <w:sz w:val="24"/>
        </w:rPr>
        <w:t>,</w:t>
      </w:r>
      <w:r>
        <w:rPr>
          <w:spacing w:val="-10"/>
          <w:w w:val="95"/>
          <w:sz w:val="24"/>
        </w:rPr>
        <w:t> </w:t>
      </w:r>
      <w:hyperlink r:id="rId12">
        <w:r>
          <w:rPr>
            <w:color w:val="316190"/>
            <w:spacing w:val="-1"/>
            <w:w w:val="95"/>
            <w:sz w:val="24"/>
            <w:u w:val="single" w:color="316190"/>
          </w:rPr>
          <w:t>Educational</w:t>
        </w:r>
        <w:r>
          <w:rPr>
            <w:color w:val="316190"/>
            <w:spacing w:val="-10"/>
            <w:w w:val="95"/>
            <w:sz w:val="24"/>
            <w:u w:val="single" w:color="316190"/>
          </w:rPr>
          <w:t> </w:t>
        </w:r>
        <w:r>
          <w:rPr>
            <w:color w:val="316190"/>
            <w:w w:val="95"/>
            <w:sz w:val="24"/>
            <w:u w:val="single" w:color="316190"/>
          </w:rPr>
          <w:t>Methods</w:t>
        </w:r>
        <w:r>
          <w:rPr>
            <w:color w:val="316190"/>
            <w:spacing w:val="-10"/>
            <w:w w:val="95"/>
            <w:sz w:val="24"/>
            <w:u w:val="single" w:color="316190"/>
          </w:rPr>
          <w:t> </w:t>
        </w:r>
        <w:r>
          <w:rPr>
            <w:color w:val="316190"/>
            <w:w w:val="95"/>
            <w:sz w:val="24"/>
            <w:u w:val="single" w:color="316190"/>
          </w:rPr>
          <w:t>Commons</w:t>
        </w:r>
      </w:hyperlink>
      <w:r>
        <w:rPr>
          <w:w w:val="95"/>
          <w:sz w:val="24"/>
        </w:rPr>
        <w:t>,</w:t>
      </w:r>
      <w:r>
        <w:rPr>
          <w:spacing w:val="-10"/>
          <w:w w:val="95"/>
          <w:sz w:val="24"/>
        </w:rPr>
        <w:t> </w:t>
      </w:r>
      <w:r>
        <w:rPr>
          <w:w w:val="95"/>
          <w:sz w:val="24"/>
        </w:rPr>
        <w:t>and</w:t>
      </w:r>
      <w:r>
        <w:rPr>
          <w:spacing w:val="-9"/>
          <w:w w:val="95"/>
          <w:sz w:val="24"/>
        </w:rPr>
        <w:t> </w:t>
      </w:r>
      <w:r>
        <w:rPr>
          <w:w w:val="95"/>
          <w:sz w:val="24"/>
        </w:rPr>
        <w:t>the</w:t>
      </w:r>
      <w:r>
        <w:rPr>
          <w:spacing w:val="-10"/>
          <w:w w:val="95"/>
          <w:sz w:val="24"/>
        </w:rPr>
        <w:t> </w:t>
      </w:r>
      <w:hyperlink r:id="rId13">
        <w:r>
          <w:rPr>
            <w:color w:val="316190"/>
            <w:w w:val="95"/>
            <w:sz w:val="24"/>
            <w:u w:val="single" w:color="316190"/>
          </w:rPr>
          <w:t>Pre-Elementary,</w:t>
        </w:r>
        <w:r>
          <w:rPr>
            <w:color w:val="316190"/>
            <w:spacing w:val="-10"/>
            <w:w w:val="95"/>
            <w:sz w:val="24"/>
            <w:u w:val="single" w:color="316190"/>
          </w:rPr>
          <w:t> </w:t>
        </w:r>
        <w:r>
          <w:rPr>
            <w:color w:val="316190"/>
            <w:w w:val="95"/>
            <w:sz w:val="24"/>
            <w:u w:val="single" w:color="316190"/>
          </w:rPr>
          <w:t>Early</w:t>
        </w:r>
        <w:r>
          <w:rPr>
            <w:color w:val="316190"/>
            <w:spacing w:val="-10"/>
            <w:w w:val="95"/>
            <w:sz w:val="24"/>
            <w:u w:val="single" w:color="316190"/>
          </w:rPr>
          <w:t> </w:t>
        </w:r>
        <w:r>
          <w:rPr>
            <w:color w:val="316190"/>
            <w:w w:val="95"/>
            <w:sz w:val="24"/>
            <w:u w:val="single" w:color="316190"/>
          </w:rPr>
          <w:t>Childhood</w:t>
        </w:r>
        <w:r>
          <w:rPr>
            <w:color w:val="316190"/>
            <w:w w:val="95"/>
            <w:sz w:val="24"/>
          </w:rPr>
          <w:t>,</w:t>
        </w:r>
      </w:hyperlink>
    </w:p>
    <w:p>
      <w:pPr>
        <w:spacing w:line="290" w:lineRule="exact" w:before="0"/>
        <w:ind w:left="100" w:right="0" w:firstLine="0"/>
        <w:jc w:val="left"/>
        <w:rPr>
          <w:sz w:val="24"/>
        </w:rPr>
      </w:pPr>
      <w:hyperlink r:id="rId13">
        <w:r>
          <w:rPr>
            <w:color w:val="316190"/>
            <w:spacing w:val="-1"/>
            <w:w w:val="95"/>
            <w:sz w:val="24"/>
            <w:u w:val="single" w:color="316190"/>
          </w:rPr>
          <w:t>Kindergarten</w:t>
        </w:r>
        <w:r>
          <w:rPr>
            <w:color w:val="316190"/>
            <w:spacing w:val="-9"/>
            <w:w w:val="95"/>
            <w:sz w:val="24"/>
            <w:u w:val="single" w:color="316190"/>
          </w:rPr>
          <w:t> </w:t>
        </w:r>
        <w:r>
          <w:rPr>
            <w:color w:val="316190"/>
            <w:spacing w:val="-1"/>
            <w:w w:val="95"/>
            <w:sz w:val="24"/>
            <w:u w:val="single" w:color="316190"/>
          </w:rPr>
          <w:t>Teacher</w:t>
        </w:r>
        <w:r>
          <w:rPr>
            <w:color w:val="316190"/>
            <w:spacing w:val="-9"/>
            <w:w w:val="95"/>
            <w:sz w:val="24"/>
            <w:u w:val="single" w:color="316190"/>
          </w:rPr>
          <w:t> </w:t>
        </w:r>
        <w:r>
          <w:rPr>
            <w:color w:val="316190"/>
            <w:w w:val="95"/>
            <w:sz w:val="24"/>
            <w:u w:val="single" w:color="316190"/>
          </w:rPr>
          <w:t>Education</w:t>
        </w:r>
        <w:r>
          <w:rPr>
            <w:color w:val="316190"/>
            <w:spacing w:val="-8"/>
            <w:w w:val="95"/>
            <w:sz w:val="24"/>
            <w:u w:val="single" w:color="316190"/>
          </w:rPr>
          <w:t> </w:t>
        </w:r>
        <w:r>
          <w:rPr>
            <w:color w:val="316190"/>
            <w:w w:val="95"/>
            <w:sz w:val="24"/>
            <w:u w:val="single" w:color="316190"/>
          </w:rPr>
          <w:t>Commons</w:t>
        </w:r>
      </w:hyperlink>
    </w:p>
    <w:p>
      <w:pPr>
        <w:spacing w:line="240" w:lineRule="auto" w:before="9" w:after="0"/>
        <w:rPr>
          <w:sz w:val="17"/>
        </w:rPr>
      </w:pPr>
    </w:p>
    <w:p>
      <w:pPr>
        <w:spacing w:line="20" w:lineRule="exact"/>
        <w:ind w:left="-80" w:right="0" w:firstLine="0"/>
        <w:rPr>
          <w:sz w:val="2"/>
        </w:rPr>
      </w:pPr>
      <w:r>
        <w:rPr>
          <w:sz w:val="2"/>
        </w:rPr>
        <w:pict>
          <v:group style="width:468pt;height:.75pt;mso-position-horizontal-relative:char;mso-position-vertical-relative:line" coordorigin="0,0" coordsize="9360,15">
            <v:rect style="position:absolute;left:0;top:0;width:9360;height:15" filled="true" fillcolor="#b3b4b6" stroked="false">
              <v:fill type="solid"/>
            </v:rect>
          </v:group>
        </w:pict>
      </w:r>
      <w:r>
        <w:rPr>
          <w:sz w:val="2"/>
        </w:rPr>
      </w:r>
    </w:p>
    <w:p>
      <w:pPr>
        <w:spacing w:line="240" w:lineRule="auto" w:before="1"/>
        <w:rPr>
          <w:sz w:val="8"/>
        </w:rPr>
      </w:pPr>
    </w:p>
    <w:p>
      <w:pPr>
        <w:spacing w:before="34"/>
        <w:ind w:left="100" w:right="0" w:firstLine="0"/>
        <w:jc w:val="left"/>
        <w:rPr>
          <w:sz w:val="24"/>
        </w:rPr>
      </w:pPr>
      <w:bookmarkStart w:name="Recommended Citation" w:id="5"/>
      <w:bookmarkEnd w:id="5"/>
      <w:r>
        <w:rPr/>
      </w:r>
      <w:r>
        <w:rPr>
          <w:spacing w:val="-1"/>
          <w:w w:val="95"/>
          <w:sz w:val="24"/>
        </w:rPr>
        <w:t>Recommended</w:t>
      </w:r>
      <w:r>
        <w:rPr>
          <w:spacing w:val="-3"/>
          <w:w w:val="95"/>
          <w:sz w:val="24"/>
        </w:rPr>
        <w:t> </w:t>
      </w:r>
      <w:r>
        <w:rPr>
          <w:w w:val="95"/>
          <w:sz w:val="24"/>
        </w:rPr>
        <w:t>Citation</w:t>
      </w:r>
    </w:p>
    <w:p>
      <w:pPr>
        <w:spacing w:line="235" w:lineRule="auto" w:before="45"/>
        <w:ind w:left="100" w:right="644" w:firstLine="0"/>
        <w:jc w:val="left"/>
        <w:rPr>
          <w:sz w:val="18"/>
        </w:rPr>
      </w:pPr>
      <w:r>
        <w:rPr>
          <w:w w:val="90"/>
          <w:sz w:val="18"/>
        </w:rPr>
        <w:t>Bisberg,</w:t>
      </w:r>
      <w:r>
        <w:rPr>
          <w:spacing w:val="4"/>
          <w:w w:val="90"/>
          <w:sz w:val="18"/>
        </w:rPr>
        <w:t> </w:t>
      </w:r>
      <w:r>
        <w:rPr>
          <w:w w:val="90"/>
          <w:sz w:val="18"/>
        </w:rPr>
        <w:t>M.</w:t>
      </w:r>
      <w:r>
        <w:rPr>
          <w:spacing w:val="4"/>
          <w:w w:val="90"/>
          <w:sz w:val="18"/>
        </w:rPr>
        <w:t> </w:t>
      </w:r>
      <w:r>
        <w:rPr>
          <w:w w:val="90"/>
          <w:sz w:val="18"/>
        </w:rPr>
        <w:t>(2016).</w:t>
      </w:r>
      <w:r>
        <w:rPr>
          <w:spacing w:val="5"/>
          <w:w w:val="90"/>
          <w:sz w:val="18"/>
        </w:rPr>
        <w:t> </w:t>
      </w:r>
      <w:r>
        <w:rPr>
          <w:w w:val="90"/>
          <w:sz w:val="18"/>
        </w:rPr>
        <w:t>Case</w:t>
      </w:r>
      <w:r>
        <w:rPr>
          <w:spacing w:val="4"/>
          <w:w w:val="90"/>
          <w:sz w:val="18"/>
        </w:rPr>
        <w:t> </w:t>
      </w:r>
      <w:r>
        <w:rPr>
          <w:w w:val="90"/>
          <w:sz w:val="18"/>
        </w:rPr>
        <w:t>Study</w:t>
      </w:r>
      <w:r>
        <w:rPr>
          <w:spacing w:val="5"/>
          <w:w w:val="90"/>
          <w:sz w:val="18"/>
        </w:rPr>
        <w:t> </w:t>
      </w:r>
      <w:r>
        <w:rPr>
          <w:w w:val="90"/>
          <w:sz w:val="18"/>
        </w:rPr>
        <w:t>of</w:t>
      </w:r>
      <w:r>
        <w:rPr>
          <w:spacing w:val="4"/>
          <w:w w:val="90"/>
          <w:sz w:val="18"/>
        </w:rPr>
        <w:t> </w:t>
      </w:r>
      <w:r>
        <w:rPr>
          <w:w w:val="90"/>
          <w:sz w:val="18"/>
        </w:rPr>
        <w:t>a</w:t>
      </w:r>
      <w:r>
        <w:rPr>
          <w:spacing w:val="5"/>
          <w:w w:val="90"/>
          <w:sz w:val="18"/>
        </w:rPr>
        <w:t> </w:t>
      </w:r>
      <w:r>
        <w:rPr>
          <w:w w:val="90"/>
          <w:sz w:val="18"/>
        </w:rPr>
        <w:t>Quiet</w:t>
      </w:r>
      <w:r>
        <w:rPr>
          <w:spacing w:val="4"/>
          <w:w w:val="90"/>
          <w:sz w:val="18"/>
        </w:rPr>
        <w:t> </w:t>
      </w:r>
      <w:r>
        <w:rPr>
          <w:w w:val="90"/>
          <w:sz w:val="18"/>
        </w:rPr>
        <w:t>Child:</w:t>
      </w:r>
      <w:r>
        <w:rPr>
          <w:spacing w:val="5"/>
          <w:w w:val="90"/>
          <w:sz w:val="18"/>
        </w:rPr>
        <w:t> </w:t>
      </w:r>
      <w:r>
        <w:rPr>
          <w:w w:val="90"/>
          <w:sz w:val="18"/>
        </w:rPr>
        <w:t>A</w:t>
      </w:r>
      <w:r>
        <w:rPr>
          <w:spacing w:val="4"/>
          <w:w w:val="90"/>
          <w:sz w:val="18"/>
        </w:rPr>
        <w:t> </w:t>
      </w:r>
      <w:r>
        <w:rPr>
          <w:w w:val="90"/>
          <w:sz w:val="18"/>
        </w:rPr>
        <w:t>Graduate</w:t>
      </w:r>
      <w:r>
        <w:rPr>
          <w:spacing w:val="5"/>
          <w:w w:val="90"/>
          <w:sz w:val="18"/>
        </w:rPr>
        <w:t> </w:t>
      </w:r>
      <w:r>
        <w:rPr>
          <w:w w:val="90"/>
          <w:sz w:val="18"/>
        </w:rPr>
        <w:t>Student's</w:t>
      </w:r>
      <w:r>
        <w:rPr>
          <w:spacing w:val="4"/>
          <w:w w:val="90"/>
          <w:sz w:val="18"/>
        </w:rPr>
        <w:t> </w:t>
      </w:r>
      <w:r>
        <w:rPr>
          <w:w w:val="90"/>
          <w:sz w:val="18"/>
        </w:rPr>
        <w:t>View.</w:t>
      </w:r>
      <w:r>
        <w:rPr>
          <w:spacing w:val="5"/>
          <w:w w:val="90"/>
          <w:sz w:val="18"/>
        </w:rPr>
        <w:t> </w:t>
      </w:r>
      <w:r>
        <w:rPr>
          <w:i/>
          <w:w w:val="90"/>
          <w:sz w:val="18"/>
        </w:rPr>
        <w:t>Thought</w:t>
      </w:r>
      <w:r>
        <w:rPr>
          <w:i/>
          <w:spacing w:val="4"/>
          <w:w w:val="90"/>
          <w:sz w:val="18"/>
        </w:rPr>
        <w:t> </w:t>
      </w:r>
      <w:r>
        <w:rPr>
          <w:i/>
          <w:w w:val="90"/>
          <w:sz w:val="18"/>
        </w:rPr>
        <w:t>and</w:t>
      </w:r>
      <w:r>
        <w:rPr>
          <w:i/>
          <w:spacing w:val="5"/>
          <w:w w:val="90"/>
          <w:sz w:val="18"/>
        </w:rPr>
        <w:t> </w:t>
      </w:r>
      <w:r>
        <w:rPr>
          <w:i/>
          <w:w w:val="90"/>
          <w:sz w:val="18"/>
        </w:rPr>
        <w:t>Practice:</w:t>
      </w:r>
      <w:r>
        <w:rPr>
          <w:i/>
          <w:spacing w:val="4"/>
          <w:w w:val="90"/>
          <w:sz w:val="18"/>
        </w:rPr>
        <w:t> </w:t>
      </w:r>
      <w:r>
        <w:rPr>
          <w:i/>
          <w:w w:val="90"/>
          <w:sz w:val="18"/>
        </w:rPr>
        <w:t>(fi987-fi99fi)</w:t>
      </w:r>
      <w:r>
        <w:rPr>
          <w:i/>
          <w:spacing w:val="5"/>
          <w:w w:val="90"/>
          <w:sz w:val="18"/>
        </w:rPr>
        <w:t> </w:t>
      </w:r>
      <w:r>
        <w:rPr>
          <w:i/>
          <w:w w:val="90"/>
          <w:sz w:val="18"/>
        </w:rPr>
        <w:t>the</w:t>
      </w:r>
      <w:r>
        <w:rPr>
          <w:i/>
          <w:spacing w:val="4"/>
          <w:w w:val="90"/>
          <w:sz w:val="18"/>
        </w:rPr>
        <w:t> </w:t>
      </w:r>
      <w:r>
        <w:rPr>
          <w:i/>
          <w:w w:val="90"/>
          <w:sz w:val="18"/>
        </w:rPr>
        <w:t>Journal</w:t>
      </w:r>
      <w:r>
        <w:rPr>
          <w:i/>
          <w:spacing w:val="5"/>
          <w:w w:val="90"/>
          <w:sz w:val="18"/>
        </w:rPr>
        <w:t> </w:t>
      </w:r>
      <w:r>
        <w:rPr>
          <w:i/>
          <w:w w:val="90"/>
          <w:sz w:val="18"/>
        </w:rPr>
        <w:t>of</w:t>
      </w:r>
      <w:r>
        <w:rPr>
          <w:i/>
          <w:spacing w:val="4"/>
          <w:w w:val="90"/>
          <w:sz w:val="18"/>
        </w:rPr>
        <w:t> </w:t>
      </w:r>
      <w:r>
        <w:rPr>
          <w:i/>
          <w:w w:val="90"/>
          <w:sz w:val="18"/>
        </w:rPr>
        <w:t>the</w:t>
      </w:r>
      <w:r>
        <w:rPr>
          <w:i/>
          <w:spacing w:val="1"/>
          <w:w w:val="90"/>
          <w:sz w:val="18"/>
        </w:rPr>
        <w:t> </w:t>
      </w:r>
      <w:r>
        <w:rPr>
          <w:i/>
          <w:w w:val="90"/>
          <w:sz w:val="18"/>
        </w:rPr>
        <w:t>Graduate</w:t>
      </w:r>
      <w:r>
        <w:rPr>
          <w:i/>
          <w:spacing w:val="1"/>
          <w:w w:val="90"/>
          <w:sz w:val="18"/>
        </w:rPr>
        <w:t> </w:t>
      </w:r>
      <w:r>
        <w:rPr>
          <w:i/>
          <w:w w:val="90"/>
          <w:sz w:val="18"/>
        </w:rPr>
        <w:t>School</w:t>
      </w:r>
      <w:r>
        <w:rPr>
          <w:i/>
          <w:spacing w:val="2"/>
          <w:w w:val="90"/>
          <w:sz w:val="18"/>
        </w:rPr>
        <w:t> </w:t>
      </w:r>
      <w:r>
        <w:rPr>
          <w:i/>
          <w:w w:val="90"/>
          <w:sz w:val="18"/>
        </w:rPr>
        <w:t>of</w:t>
      </w:r>
      <w:r>
        <w:rPr>
          <w:i/>
          <w:spacing w:val="1"/>
          <w:w w:val="90"/>
          <w:sz w:val="18"/>
        </w:rPr>
        <w:t> </w:t>
      </w:r>
      <w:r>
        <w:rPr>
          <w:i/>
          <w:w w:val="90"/>
          <w:sz w:val="18"/>
        </w:rPr>
        <w:t>Bank</w:t>
      </w:r>
      <w:r>
        <w:rPr>
          <w:i/>
          <w:spacing w:val="2"/>
          <w:w w:val="90"/>
          <w:sz w:val="18"/>
        </w:rPr>
        <w:t> </w:t>
      </w:r>
      <w:r>
        <w:rPr>
          <w:i/>
          <w:w w:val="90"/>
          <w:sz w:val="18"/>
        </w:rPr>
        <w:t>Street</w:t>
      </w:r>
      <w:r>
        <w:rPr>
          <w:i/>
          <w:spacing w:val="2"/>
          <w:w w:val="90"/>
          <w:sz w:val="18"/>
        </w:rPr>
        <w:t> </w:t>
      </w:r>
      <w:r>
        <w:rPr>
          <w:i/>
          <w:w w:val="90"/>
          <w:sz w:val="18"/>
        </w:rPr>
        <w:t>College</w:t>
      </w:r>
      <w:r>
        <w:rPr>
          <w:i/>
          <w:spacing w:val="1"/>
          <w:w w:val="90"/>
          <w:sz w:val="18"/>
        </w:rPr>
        <w:t> </w:t>
      </w:r>
      <w:r>
        <w:rPr>
          <w:i/>
          <w:w w:val="90"/>
          <w:sz w:val="18"/>
        </w:rPr>
        <w:t>of</w:t>
      </w:r>
      <w:r>
        <w:rPr>
          <w:i/>
          <w:spacing w:val="2"/>
          <w:w w:val="90"/>
          <w:sz w:val="18"/>
        </w:rPr>
        <w:t> </w:t>
      </w:r>
      <w:r>
        <w:rPr>
          <w:i/>
          <w:w w:val="90"/>
          <w:sz w:val="18"/>
        </w:rPr>
        <w:t>Education,</w:t>
      </w:r>
      <w:r>
        <w:rPr>
          <w:i/>
          <w:spacing w:val="1"/>
          <w:w w:val="90"/>
          <w:sz w:val="18"/>
        </w:rPr>
        <w:t> </w:t>
      </w:r>
      <w:r>
        <w:rPr>
          <w:i/>
          <w:w w:val="90"/>
          <w:sz w:val="18"/>
        </w:rPr>
        <w:t>2</w:t>
      </w:r>
      <w:r>
        <w:rPr>
          <w:i/>
          <w:spacing w:val="2"/>
          <w:w w:val="90"/>
          <w:sz w:val="18"/>
        </w:rPr>
        <w:t> </w:t>
      </w:r>
      <w:r>
        <w:rPr>
          <w:w w:val="90"/>
          <w:sz w:val="18"/>
        </w:rPr>
        <w:t>(1).</w:t>
      </w:r>
      <w:r>
        <w:rPr>
          <w:spacing w:val="1"/>
          <w:w w:val="90"/>
          <w:sz w:val="18"/>
        </w:rPr>
        <w:t> </w:t>
      </w:r>
      <w:r>
        <w:rPr>
          <w:w w:val="90"/>
          <w:sz w:val="18"/>
        </w:rPr>
        <w:t>Retrieved</w:t>
      </w:r>
      <w:r>
        <w:rPr>
          <w:spacing w:val="2"/>
          <w:w w:val="90"/>
          <w:sz w:val="18"/>
        </w:rPr>
        <w:t> </w:t>
      </w:r>
      <w:r>
        <w:rPr>
          <w:w w:val="90"/>
          <w:sz w:val="18"/>
        </w:rPr>
        <w:t>from</w:t>
      </w:r>
      <w:r>
        <w:rPr>
          <w:spacing w:val="2"/>
          <w:w w:val="90"/>
          <w:sz w:val="18"/>
        </w:rPr>
        <w:t> </w:t>
      </w:r>
      <w:hyperlink r:id="rId8">
        <w:r>
          <w:rPr>
            <w:color w:val="316190"/>
            <w:w w:val="90"/>
            <w:sz w:val="18"/>
          </w:rPr>
          <w:t>http://educate.bankstreet.edu/thoughtandpractice/vol2/</w:t>
        </w:r>
      </w:hyperlink>
      <w:r>
        <w:rPr>
          <w:color w:val="316190"/>
          <w:spacing w:val="1"/>
          <w:w w:val="90"/>
          <w:sz w:val="18"/>
        </w:rPr>
        <w:t> </w:t>
      </w:r>
      <w:hyperlink r:id="rId8">
        <w:r>
          <w:rPr>
            <w:color w:val="316190"/>
            <w:sz w:val="18"/>
          </w:rPr>
          <w:t>iss1/3</w:t>
        </w:r>
      </w:hyperlink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18"/>
        </w:rPr>
      </w:pPr>
    </w:p>
    <w:p>
      <w:pPr>
        <w:spacing w:line="271" w:lineRule="auto" w:before="56"/>
        <w:ind w:left="100" w:right="644" w:firstLine="0"/>
        <w:jc w:val="left"/>
        <w:rPr>
          <w:sz w:val="16"/>
        </w:rPr>
      </w:pPr>
      <w:r>
        <w:rPr>
          <w:w w:val="90"/>
          <w:sz w:val="16"/>
        </w:rPr>
        <w:t>This</w:t>
      </w:r>
      <w:r>
        <w:rPr>
          <w:spacing w:val="3"/>
          <w:w w:val="90"/>
          <w:sz w:val="16"/>
        </w:rPr>
        <w:t> </w:t>
      </w:r>
      <w:r>
        <w:rPr>
          <w:w w:val="90"/>
          <w:sz w:val="16"/>
        </w:rPr>
        <w:t>Article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is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brought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to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you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for</w:t>
      </w:r>
      <w:r>
        <w:rPr>
          <w:spacing w:val="3"/>
          <w:w w:val="90"/>
          <w:sz w:val="16"/>
        </w:rPr>
        <w:t> </w:t>
      </w:r>
      <w:r>
        <w:rPr>
          <w:w w:val="90"/>
          <w:sz w:val="16"/>
        </w:rPr>
        <w:t>free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and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open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access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by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the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Centennial</w:t>
      </w:r>
      <w:r>
        <w:rPr>
          <w:spacing w:val="3"/>
          <w:w w:val="90"/>
          <w:sz w:val="16"/>
        </w:rPr>
        <w:t> </w:t>
      </w:r>
      <w:r>
        <w:rPr>
          <w:w w:val="90"/>
          <w:sz w:val="16"/>
        </w:rPr>
        <w:t>Collection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at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Educate.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It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has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been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accepted</w:t>
      </w:r>
      <w:r>
        <w:rPr>
          <w:spacing w:val="3"/>
          <w:w w:val="90"/>
          <w:sz w:val="16"/>
        </w:rPr>
        <w:t> </w:t>
      </w:r>
      <w:r>
        <w:rPr>
          <w:w w:val="90"/>
          <w:sz w:val="16"/>
        </w:rPr>
        <w:t>for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inclusion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in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Thought</w:t>
      </w:r>
      <w:r>
        <w:rPr>
          <w:spacing w:val="4"/>
          <w:w w:val="90"/>
          <w:sz w:val="16"/>
        </w:rPr>
        <w:t> </w:t>
      </w:r>
      <w:r>
        <w:rPr>
          <w:w w:val="90"/>
          <w:sz w:val="16"/>
        </w:rPr>
        <w:t>and</w:t>
      </w:r>
      <w:r>
        <w:rPr>
          <w:spacing w:val="1"/>
          <w:w w:val="90"/>
          <w:sz w:val="16"/>
        </w:rPr>
        <w:t> </w:t>
      </w:r>
      <w:r>
        <w:rPr>
          <w:w w:val="90"/>
          <w:sz w:val="16"/>
        </w:rPr>
        <w:t>Practice:</w:t>
      </w:r>
      <w:r>
        <w:rPr>
          <w:spacing w:val="8"/>
          <w:w w:val="90"/>
          <w:sz w:val="16"/>
        </w:rPr>
        <w:t> </w:t>
      </w:r>
      <w:r>
        <w:rPr>
          <w:w w:val="90"/>
          <w:sz w:val="16"/>
        </w:rPr>
        <w:t>(1987-1991)</w:t>
      </w:r>
      <w:r>
        <w:rPr>
          <w:spacing w:val="9"/>
          <w:w w:val="90"/>
          <w:sz w:val="16"/>
        </w:rPr>
        <w:t> </w:t>
      </w:r>
      <w:r>
        <w:rPr>
          <w:w w:val="90"/>
          <w:sz w:val="16"/>
        </w:rPr>
        <w:t>the</w:t>
      </w:r>
      <w:r>
        <w:rPr>
          <w:spacing w:val="8"/>
          <w:w w:val="90"/>
          <w:sz w:val="16"/>
        </w:rPr>
        <w:t> </w:t>
      </w:r>
      <w:r>
        <w:rPr>
          <w:w w:val="90"/>
          <w:sz w:val="16"/>
        </w:rPr>
        <w:t>Journal</w:t>
      </w:r>
      <w:r>
        <w:rPr>
          <w:spacing w:val="9"/>
          <w:w w:val="90"/>
          <w:sz w:val="16"/>
        </w:rPr>
        <w:t> </w:t>
      </w:r>
      <w:r>
        <w:rPr>
          <w:w w:val="90"/>
          <w:sz w:val="16"/>
        </w:rPr>
        <w:t>of</w:t>
      </w:r>
      <w:r>
        <w:rPr>
          <w:spacing w:val="8"/>
          <w:w w:val="90"/>
          <w:sz w:val="16"/>
        </w:rPr>
        <w:t> </w:t>
      </w:r>
      <w:r>
        <w:rPr>
          <w:w w:val="90"/>
          <w:sz w:val="16"/>
        </w:rPr>
        <w:t>the</w:t>
      </w:r>
      <w:r>
        <w:rPr>
          <w:spacing w:val="9"/>
          <w:w w:val="90"/>
          <w:sz w:val="16"/>
        </w:rPr>
        <w:t> </w:t>
      </w:r>
      <w:r>
        <w:rPr>
          <w:w w:val="90"/>
          <w:sz w:val="16"/>
        </w:rPr>
        <w:t>Graduate</w:t>
      </w:r>
      <w:r>
        <w:rPr>
          <w:spacing w:val="8"/>
          <w:w w:val="90"/>
          <w:sz w:val="16"/>
        </w:rPr>
        <w:t> </w:t>
      </w:r>
      <w:r>
        <w:rPr>
          <w:w w:val="90"/>
          <w:sz w:val="16"/>
        </w:rPr>
        <w:t>School</w:t>
      </w:r>
      <w:r>
        <w:rPr>
          <w:spacing w:val="9"/>
          <w:w w:val="90"/>
          <w:sz w:val="16"/>
        </w:rPr>
        <w:t> </w:t>
      </w:r>
      <w:r>
        <w:rPr>
          <w:w w:val="90"/>
          <w:sz w:val="16"/>
        </w:rPr>
        <w:t>of</w:t>
      </w:r>
      <w:r>
        <w:rPr>
          <w:spacing w:val="8"/>
          <w:w w:val="90"/>
          <w:sz w:val="16"/>
        </w:rPr>
        <w:t> </w:t>
      </w:r>
      <w:r>
        <w:rPr>
          <w:w w:val="90"/>
          <w:sz w:val="16"/>
        </w:rPr>
        <w:t>Bank</w:t>
      </w:r>
      <w:r>
        <w:rPr>
          <w:spacing w:val="9"/>
          <w:w w:val="90"/>
          <w:sz w:val="16"/>
        </w:rPr>
        <w:t> </w:t>
      </w:r>
      <w:r>
        <w:rPr>
          <w:w w:val="90"/>
          <w:sz w:val="16"/>
        </w:rPr>
        <w:t>Street</w:t>
      </w:r>
      <w:r>
        <w:rPr>
          <w:spacing w:val="9"/>
          <w:w w:val="90"/>
          <w:sz w:val="16"/>
        </w:rPr>
        <w:t> </w:t>
      </w:r>
      <w:r>
        <w:rPr>
          <w:w w:val="90"/>
          <w:sz w:val="16"/>
        </w:rPr>
        <w:t>College</w:t>
      </w:r>
      <w:r>
        <w:rPr>
          <w:spacing w:val="8"/>
          <w:w w:val="90"/>
          <w:sz w:val="16"/>
        </w:rPr>
        <w:t> </w:t>
      </w:r>
      <w:r>
        <w:rPr>
          <w:w w:val="90"/>
          <w:sz w:val="16"/>
        </w:rPr>
        <w:t>of</w:t>
      </w:r>
      <w:r>
        <w:rPr>
          <w:spacing w:val="9"/>
          <w:w w:val="90"/>
          <w:sz w:val="16"/>
        </w:rPr>
        <w:t> </w:t>
      </w:r>
      <w:r>
        <w:rPr>
          <w:w w:val="90"/>
          <w:sz w:val="16"/>
        </w:rPr>
        <w:t>Education</w:t>
      </w:r>
      <w:r>
        <w:rPr>
          <w:spacing w:val="8"/>
          <w:w w:val="90"/>
          <w:sz w:val="16"/>
        </w:rPr>
        <w:t> </w:t>
      </w:r>
      <w:r>
        <w:rPr>
          <w:w w:val="90"/>
          <w:sz w:val="16"/>
        </w:rPr>
        <w:t>by</w:t>
      </w:r>
      <w:r>
        <w:rPr>
          <w:spacing w:val="9"/>
          <w:w w:val="90"/>
          <w:sz w:val="16"/>
        </w:rPr>
        <w:t> </w:t>
      </w:r>
      <w:r>
        <w:rPr>
          <w:w w:val="90"/>
          <w:sz w:val="16"/>
        </w:rPr>
        <w:t>an</w:t>
      </w:r>
      <w:r>
        <w:rPr>
          <w:spacing w:val="8"/>
          <w:w w:val="90"/>
          <w:sz w:val="16"/>
        </w:rPr>
        <w:t> </w:t>
      </w:r>
      <w:r>
        <w:rPr>
          <w:w w:val="90"/>
          <w:sz w:val="16"/>
        </w:rPr>
        <w:t>authorized</w:t>
      </w:r>
      <w:r>
        <w:rPr>
          <w:spacing w:val="9"/>
          <w:w w:val="90"/>
          <w:sz w:val="16"/>
        </w:rPr>
        <w:t> </w:t>
      </w:r>
      <w:r>
        <w:rPr>
          <w:w w:val="90"/>
          <w:sz w:val="16"/>
        </w:rPr>
        <w:t>administrator</w:t>
      </w:r>
      <w:r>
        <w:rPr>
          <w:spacing w:val="8"/>
          <w:w w:val="90"/>
          <w:sz w:val="16"/>
        </w:rPr>
        <w:t> </w:t>
      </w:r>
      <w:r>
        <w:rPr>
          <w:w w:val="90"/>
          <w:sz w:val="16"/>
        </w:rPr>
        <w:t>of</w:t>
      </w:r>
      <w:r>
        <w:rPr>
          <w:spacing w:val="9"/>
          <w:w w:val="90"/>
          <w:sz w:val="16"/>
        </w:rPr>
        <w:t> </w:t>
      </w:r>
      <w:r>
        <w:rPr>
          <w:w w:val="90"/>
          <w:sz w:val="16"/>
        </w:rPr>
        <w:t>Educate.</w:t>
      </w:r>
      <w:r>
        <w:rPr>
          <w:spacing w:val="9"/>
          <w:w w:val="90"/>
          <w:sz w:val="16"/>
        </w:rPr>
        <w:t> </w:t>
      </w:r>
      <w:r>
        <w:rPr>
          <w:w w:val="90"/>
          <w:sz w:val="16"/>
        </w:rPr>
        <w:t>For</w:t>
      </w:r>
      <w:r>
        <w:rPr>
          <w:spacing w:val="8"/>
          <w:w w:val="90"/>
          <w:sz w:val="16"/>
        </w:rPr>
        <w:t> </w:t>
      </w:r>
      <w:r>
        <w:rPr>
          <w:w w:val="90"/>
          <w:sz w:val="16"/>
        </w:rPr>
        <w:t>more</w:t>
      </w:r>
      <w:r>
        <w:rPr>
          <w:spacing w:val="1"/>
          <w:w w:val="90"/>
          <w:sz w:val="16"/>
        </w:rPr>
        <w:t> </w:t>
      </w:r>
      <w:r>
        <w:rPr>
          <w:sz w:val="16"/>
        </w:rPr>
        <w:t>information,</w:t>
      </w:r>
      <w:r>
        <w:rPr>
          <w:spacing w:val="-8"/>
          <w:sz w:val="16"/>
        </w:rPr>
        <w:t> </w:t>
      </w:r>
      <w:r>
        <w:rPr>
          <w:sz w:val="16"/>
        </w:rPr>
        <w:t>please</w:t>
      </w:r>
      <w:r>
        <w:rPr>
          <w:spacing w:val="-8"/>
          <w:sz w:val="16"/>
        </w:rPr>
        <w:t> </w:t>
      </w:r>
      <w:r>
        <w:rPr>
          <w:sz w:val="16"/>
        </w:rPr>
        <w:t>contact</w:t>
      </w:r>
      <w:r>
        <w:rPr>
          <w:spacing w:val="-8"/>
          <w:sz w:val="16"/>
        </w:rPr>
        <w:t> </w:t>
      </w:r>
      <w:hyperlink r:id="rId14">
        <w:r>
          <w:rPr>
            <w:color w:val="316190"/>
            <w:sz w:val="16"/>
          </w:rPr>
          <w:t>kfreda@bankstreet.edu</w:t>
        </w:r>
      </w:hyperlink>
      <w:r>
        <w:rPr>
          <w:sz w:val="16"/>
        </w:rPr>
        <w:t>.</w:t>
      </w:r>
    </w:p>
    <w:p>
      <w:pPr>
        <w:spacing w:after="0" w:line="271" w:lineRule="auto"/>
        <w:jc w:val="left"/>
        <w:rPr>
          <w:sz w:val="16"/>
        </w:rPr>
        <w:sectPr>
          <w:type w:val="continuous"/>
          <w:pgSz w:w="12240" w:h="15840"/>
          <w:pgMar w:top="1500" w:bottom="280" w:left="1520" w:right="1140"/>
        </w:sectPr>
      </w:pPr>
    </w:p>
    <w:p>
      <w:pPr>
        <w:spacing w:line="20" w:lineRule="exact"/>
        <w:ind w:left="-80" w:right="0" w:firstLine="0"/>
        <w:rPr>
          <w:sz w:val="2"/>
        </w:rPr>
      </w:pPr>
      <w:r>
        <w:rPr>
          <w:sz w:val="2"/>
        </w:rPr>
        <w:pict>
          <v:group style="width:468pt;height:.75pt;mso-position-horizontal-relative:char;mso-position-vertical-relative:line" coordorigin="0,0" coordsize="9360,15">
            <v:rect style="position:absolute;left:0;top:0;width:9360;height:15" filled="true" fillcolor="#b3b4b6" stroked="false">
              <v:fill type="solid"/>
            </v:rect>
          </v:group>
        </w:pict>
      </w:r>
      <w:r>
        <w:rPr>
          <w:sz w:val="2"/>
        </w:rPr>
      </w:r>
    </w:p>
    <w:p>
      <w:pPr>
        <w:spacing w:line="240" w:lineRule="auto" w:before="5"/>
        <w:rPr>
          <w:sz w:val="9"/>
        </w:rPr>
      </w:pPr>
    </w:p>
    <w:p>
      <w:pPr>
        <w:spacing w:before="6"/>
        <w:ind w:left="100" w:right="0" w:firstLine="0"/>
        <w:jc w:val="left"/>
        <w:rPr>
          <w:sz w:val="36"/>
        </w:rPr>
      </w:pPr>
      <w:bookmarkStart w:name="Case Study of a Quiet Child: A Graduate " w:id="6"/>
      <w:bookmarkEnd w:id="6"/>
      <w:r>
        <w:rPr/>
      </w:r>
      <w:r>
        <w:rPr>
          <w:w w:val="85"/>
          <w:sz w:val="36"/>
        </w:rPr>
        <w:t>Case</w:t>
      </w:r>
      <w:r>
        <w:rPr>
          <w:spacing w:val="-6"/>
          <w:w w:val="85"/>
          <w:sz w:val="36"/>
        </w:rPr>
        <w:t> </w:t>
      </w:r>
      <w:r>
        <w:rPr>
          <w:w w:val="85"/>
          <w:sz w:val="36"/>
        </w:rPr>
        <w:t>Study</w:t>
      </w:r>
      <w:r>
        <w:rPr>
          <w:spacing w:val="-6"/>
          <w:w w:val="85"/>
          <w:sz w:val="36"/>
        </w:rPr>
        <w:t> </w:t>
      </w:r>
      <w:r>
        <w:rPr>
          <w:w w:val="85"/>
          <w:sz w:val="36"/>
        </w:rPr>
        <w:t>of</w:t>
      </w:r>
      <w:r>
        <w:rPr>
          <w:spacing w:val="-5"/>
          <w:w w:val="85"/>
          <w:sz w:val="36"/>
        </w:rPr>
        <w:t> </w:t>
      </w:r>
      <w:r>
        <w:rPr>
          <w:w w:val="85"/>
          <w:sz w:val="36"/>
        </w:rPr>
        <w:t>a</w:t>
      </w:r>
      <w:r>
        <w:rPr>
          <w:spacing w:val="-6"/>
          <w:w w:val="85"/>
          <w:sz w:val="36"/>
        </w:rPr>
        <w:t> </w:t>
      </w:r>
      <w:r>
        <w:rPr>
          <w:w w:val="85"/>
          <w:sz w:val="36"/>
        </w:rPr>
        <w:t>Quiet</w:t>
      </w:r>
      <w:r>
        <w:rPr>
          <w:spacing w:val="-5"/>
          <w:w w:val="85"/>
          <w:sz w:val="36"/>
        </w:rPr>
        <w:t> </w:t>
      </w:r>
      <w:r>
        <w:rPr>
          <w:w w:val="85"/>
          <w:sz w:val="36"/>
        </w:rPr>
        <w:t>Child:</w:t>
      </w:r>
      <w:r>
        <w:rPr>
          <w:spacing w:val="-6"/>
          <w:w w:val="85"/>
          <w:sz w:val="36"/>
        </w:rPr>
        <w:t> </w:t>
      </w:r>
      <w:r>
        <w:rPr>
          <w:w w:val="85"/>
          <w:sz w:val="36"/>
        </w:rPr>
        <w:t>A</w:t>
      </w:r>
      <w:r>
        <w:rPr>
          <w:spacing w:val="-5"/>
          <w:w w:val="85"/>
          <w:sz w:val="36"/>
        </w:rPr>
        <w:t> </w:t>
      </w:r>
      <w:r>
        <w:rPr>
          <w:w w:val="85"/>
          <w:sz w:val="36"/>
        </w:rPr>
        <w:t>Graduate</w:t>
      </w:r>
      <w:r>
        <w:rPr>
          <w:spacing w:val="-6"/>
          <w:w w:val="85"/>
          <w:sz w:val="36"/>
        </w:rPr>
        <w:t> </w:t>
      </w:r>
      <w:r>
        <w:rPr>
          <w:w w:val="85"/>
          <w:sz w:val="36"/>
        </w:rPr>
        <w:t>Student's</w:t>
      </w:r>
      <w:r>
        <w:rPr>
          <w:spacing w:val="-6"/>
          <w:w w:val="85"/>
          <w:sz w:val="36"/>
        </w:rPr>
        <w:t> </w:t>
      </w:r>
      <w:r>
        <w:rPr>
          <w:w w:val="85"/>
          <w:sz w:val="36"/>
        </w:rPr>
        <w:t>View</w:t>
      </w:r>
    </w:p>
    <w:p>
      <w:pPr>
        <w:spacing w:line="240" w:lineRule="auto" w:before="10"/>
        <w:rPr>
          <w:sz w:val="30"/>
        </w:rPr>
      </w:pPr>
    </w:p>
    <w:p>
      <w:pPr>
        <w:spacing w:line="240" w:lineRule="exact" w:before="0"/>
        <w:ind w:left="100" w:right="0" w:firstLine="0"/>
        <w:jc w:val="left"/>
        <w:rPr>
          <w:b/>
          <w:sz w:val="20"/>
        </w:rPr>
      </w:pPr>
      <w:bookmarkStart w:name="Cover Page Footnote" w:id="7"/>
      <w:bookmarkEnd w:id="7"/>
      <w:r>
        <w:rPr/>
      </w:r>
      <w:r>
        <w:rPr>
          <w:b/>
          <w:spacing w:val="-3"/>
          <w:sz w:val="20"/>
        </w:rPr>
        <w:t>Cover</w:t>
      </w:r>
      <w:r>
        <w:rPr>
          <w:b/>
          <w:spacing w:val="-7"/>
          <w:sz w:val="20"/>
        </w:rPr>
        <w:t> </w:t>
      </w:r>
      <w:r>
        <w:rPr>
          <w:b/>
          <w:spacing w:val="-3"/>
          <w:sz w:val="20"/>
        </w:rPr>
        <w:t>Page</w:t>
      </w:r>
      <w:r>
        <w:rPr>
          <w:b/>
          <w:spacing w:val="-6"/>
          <w:sz w:val="20"/>
        </w:rPr>
        <w:t> </w:t>
      </w:r>
      <w:r>
        <w:rPr>
          <w:b/>
          <w:spacing w:val="-3"/>
          <w:sz w:val="20"/>
        </w:rPr>
        <w:t>Footnote</w:t>
      </w:r>
    </w:p>
    <w:p>
      <w:pPr>
        <w:spacing w:line="235" w:lineRule="auto" w:before="1"/>
        <w:ind w:left="100" w:right="644" w:firstLine="0"/>
        <w:jc w:val="left"/>
        <w:rPr>
          <w:sz w:val="22"/>
        </w:rPr>
      </w:pPr>
      <w:r>
        <w:rPr>
          <w:w w:val="90"/>
          <w:sz w:val="22"/>
        </w:rPr>
        <w:t>Marilyn</w:t>
      </w:r>
      <w:r>
        <w:rPr>
          <w:spacing w:val="9"/>
          <w:w w:val="90"/>
          <w:sz w:val="22"/>
        </w:rPr>
        <w:t> </w:t>
      </w:r>
      <w:r>
        <w:rPr>
          <w:w w:val="90"/>
          <w:sz w:val="22"/>
        </w:rPr>
        <w:t>Bisberg</w:t>
      </w:r>
      <w:r>
        <w:rPr>
          <w:spacing w:val="9"/>
          <w:w w:val="90"/>
          <w:sz w:val="22"/>
        </w:rPr>
        <w:t> </w:t>
      </w:r>
      <w:r>
        <w:rPr>
          <w:w w:val="90"/>
          <w:sz w:val="22"/>
        </w:rPr>
        <w:t>is</w:t>
      </w:r>
      <w:r>
        <w:rPr>
          <w:spacing w:val="9"/>
          <w:w w:val="90"/>
          <w:sz w:val="22"/>
        </w:rPr>
        <w:t> </w:t>
      </w:r>
      <w:r>
        <w:rPr>
          <w:w w:val="90"/>
          <w:sz w:val="22"/>
        </w:rPr>
        <w:t>a</w:t>
      </w:r>
      <w:r>
        <w:rPr>
          <w:spacing w:val="9"/>
          <w:w w:val="90"/>
          <w:sz w:val="22"/>
        </w:rPr>
        <w:t> </w:t>
      </w:r>
      <w:r>
        <w:rPr>
          <w:w w:val="90"/>
          <w:sz w:val="22"/>
        </w:rPr>
        <w:t>recent</w:t>
      </w:r>
      <w:r>
        <w:rPr>
          <w:spacing w:val="9"/>
          <w:w w:val="90"/>
          <w:sz w:val="22"/>
        </w:rPr>
        <w:t> </w:t>
      </w:r>
      <w:r>
        <w:rPr>
          <w:w w:val="90"/>
          <w:sz w:val="22"/>
        </w:rPr>
        <w:t>graduate</w:t>
      </w:r>
      <w:r>
        <w:rPr>
          <w:spacing w:val="9"/>
          <w:w w:val="90"/>
          <w:sz w:val="22"/>
        </w:rPr>
        <w:t> </w:t>
      </w:r>
      <w:r>
        <w:rPr>
          <w:w w:val="90"/>
          <w:sz w:val="22"/>
        </w:rPr>
        <w:t>of</w:t>
      </w:r>
      <w:r>
        <w:rPr>
          <w:spacing w:val="9"/>
          <w:w w:val="90"/>
          <w:sz w:val="22"/>
        </w:rPr>
        <w:t> </w:t>
      </w:r>
      <w:r>
        <w:rPr>
          <w:w w:val="90"/>
          <w:sz w:val="22"/>
        </w:rPr>
        <w:t>the</w:t>
      </w:r>
      <w:r>
        <w:rPr>
          <w:spacing w:val="9"/>
          <w:w w:val="90"/>
          <w:sz w:val="22"/>
        </w:rPr>
        <w:t> </w:t>
      </w:r>
      <w:r>
        <w:rPr>
          <w:w w:val="90"/>
          <w:sz w:val="22"/>
        </w:rPr>
        <w:t>Early</w:t>
      </w:r>
      <w:r>
        <w:rPr>
          <w:spacing w:val="9"/>
          <w:w w:val="90"/>
          <w:sz w:val="22"/>
        </w:rPr>
        <w:t> </w:t>
      </w:r>
      <w:r>
        <w:rPr>
          <w:w w:val="90"/>
          <w:sz w:val="22"/>
        </w:rPr>
        <w:t>Childhood</w:t>
      </w:r>
      <w:r>
        <w:rPr>
          <w:spacing w:val="9"/>
          <w:w w:val="90"/>
          <w:sz w:val="22"/>
        </w:rPr>
        <w:t> </w:t>
      </w:r>
      <w:r>
        <w:rPr>
          <w:w w:val="90"/>
          <w:sz w:val="22"/>
        </w:rPr>
        <w:t>Special</w:t>
      </w:r>
      <w:r>
        <w:rPr>
          <w:spacing w:val="9"/>
          <w:w w:val="90"/>
          <w:sz w:val="22"/>
        </w:rPr>
        <w:t> </w:t>
      </w:r>
      <w:r>
        <w:rPr>
          <w:w w:val="90"/>
          <w:sz w:val="22"/>
        </w:rPr>
        <w:t>Education</w:t>
      </w:r>
      <w:r>
        <w:rPr>
          <w:spacing w:val="9"/>
          <w:w w:val="90"/>
          <w:sz w:val="22"/>
        </w:rPr>
        <w:t> </w:t>
      </w:r>
      <w:r>
        <w:rPr>
          <w:w w:val="90"/>
          <w:sz w:val="22"/>
        </w:rPr>
        <w:t>Program</w:t>
      </w:r>
      <w:r>
        <w:rPr>
          <w:spacing w:val="9"/>
          <w:w w:val="90"/>
          <w:sz w:val="22"/>
        </w:rPr>
        <w:t> </w:t>
      </w:r>
      <w:r>
        <w:rPr>
          <w:w w:val="90"/>
          <w:sz w:val="22"/>
        </w:rPr>
        <w:t>at</w:t>
      </w:r>
      <w:r>
        <w:rPr>
          <w:spacing w:val="9"/>
          <w:w w:val="90"/>
          <w:sz w:val="22"/>
        </w:rPr>
        <w:t> </w:t>
      </w:r>
      <w:r>
        <w:rPr>
          <w:w w:val="90"/>
          <w:sz w:val="22"/>
        </w:rPr>
        <w:t>Bank</w:t>
      </w:r>
      <w:r>
        <w:rPr>
          <w:spacing w:val="9"/>
          <w:w w:val="90"/>
          <w:sz w:val="22"/>
        </w:rPr>
        <w:t> </w:t>
      </w:r>
      <w:r>
        <w:rPr>
          <w:w w:val="90"/>
          <w:sz w:val="22"/>
        </w:rPr>
        <w:t>Street</w:t>
      </w:r>
      <w:r>
        <w:rPr>
          <w:spacing w:val="9"/>
          <w:w w:val="90"/>
          <w:sz w:val="22"/>
        </w:rPr>
        <w:t> </w:t>
      </w:r>
      <w:r>
        <w:rPr>
          <w:w w:val="90"/>
          <w:sz w:val="22"/>
        </w:rPr>
        <w:t>and</w:t>
      </w:r>
      <w:r>
        <w:rPr>
          <w:spacing w:val="1"/>
          <w:w w:val="90"/>
          <w:sz w:val="22"/>
        </w:rPr>
        <w:t> </w:t>
      </w:r>
      <w:r>
        <w:rPr>
          <w:w w:val="90"/>
          <w:sz w:val="22"/>
        </w:rPr>
        <w:t>currently</w:t>
      </w:r>
      <w:r>
        <w:rPr>
          <w:spacing w:val="13"/>
          <w:w w:val="90"/>
          <w:sz w:val="22"/>
        </w:rPr>
        <w:t> </w:t>
      </w:r>
      <w:r>
        <w:rPr>
          <w:w w:val="90"/>
          <w:sz w:val="22"/>
        </w:rPr>
        <w:t>a</w:t>
      </w:r>
      <w:r>
        <w:rPr>
          <w:spacing w:val="13"/>
          <w:w w:val="90"/>
          <w:sz w:val="22"/>
        </w:rPr>
        <w:t> </w:t>
      </w:r>
      <w:r>
        <w:rPr>
          <w:w w:val="90"/>
          <w:sz w:val="22"/>
        </w:rPr>
        <w:t>Head</w:t>
      </w:r>
      <w:r>
        <w:rPr>
          <w:spacing w:val="13"/>
          <w:w w:val="90"/>
          <w:sz w:val="22"/>
        </w:rPr>
        <w:t> </w:t>
      </w:r>
      <w:r>
        <w:rPr>
          <w:w w:val="90"/>
          <w:sz w:val="22"/>
        </w:rPr>
        <w:t>Teacher</w:t>
      </w:r>
      <w:r>
        <w:rPr>
          <w:spacing w:val="13"/>
          <w:w w:val="90"/>
          <w:sz w:val="22"/>
        </w:rPr>
        <w:t> </w:t>
      </w:r>
      <w:r>
        <w:rPr>
          <w:w w:val="90"/>
          <w:sz w:val="22"/>
        </w:rPr>
        <w:t>at</w:t>
      </w:r>
      <w:r>
        <w:rPr>
          <w:spacing w:val="13"/>
          <w:w w:val="90"/>
          <w:sz w:val="22"/>
        </w:rPr>
        <w:t> </w:t>
      </w:r>
      <w:r>
        <w:rPr>
          <w:w w:val="90"/>
          <w:sz w:val="22"/>
        </w:rPr>
        <w:t>the</w:t>
      </w:r>
      <w:r>
        <w:rPr>
          <w:spacing w:val="13"/>
          <w:w w:val="90"/>
          <w:sz w:val="22"/>
        </w:rPr>
        <w:t> </w:t>
      </w:r>
      <w:r>
        <w:rPr>
          <w:w w:val="90"/>
          <w:sz w:val="22"/>
        </w:rPr>
        <w:t>Child</w:t>
      </w:r>
      <w:r>
        <w:rPr>
          <w:spacing w:val="13"/>
          <w:w w:val="90"/>
          <w:sz w:val="22"/>
        </w:rPr>
        <w:t> </w:t>
      </w:r>
      <w:r>
        <w:rPr>
          <w:w w:val="90"/>
          <w:sz w:val="22"/>
        </w:rPr>
        <w:t>Development</w:t>
      </w:r>
      <w:r>
        <w:rPr>
          <w:spacing w:val="13"/>
          <w:w w:val="90"/>
          <w:sz w:val="22"/>
        </w:rPr>
        <w:t> </w:t>
      </w:r>
      <w:r>
        <w:rPr>
          <w:w w:val="90"/>
          <w:sz w:val="22"/>
        </w:rPr>
        <w:t>Center,</w:t>
      </w:r>
      <w:r>
        <w:rPr>
          <w:spacing w:val="13"/>
          <w:w w:val="90"/>
          <w:sz w:val="22"/>
        </w:rPr>
        <w:t> </w:t>
      </w:r>
      <w:r>
        <w:rPr>
          <w:w w:val="90"/>
          <w:sz w:val="22"/>
        </w:rPr>
        <w:t>Jewish</w:t>
      </w:r>
      <w:r>
        <w:rPr>
          <w:spacing w:val="13"/>
          <w:w w:val="90"/>
          <w:sz w:val="22"/>
        </w:rPr>
        <w:t> </w:t>
      </w:r>
      <w:r>
        <w:rPr>
          <w:w w:val="90"/>
          <w:sz w:val="22"/>
        </w:rPr>
        <w:t>Board</w:t>
      </w:r>
      <w:r>
        <w:rPr>
          <w:spacing w:val="13"/>
          <w:w w:val="90"/>
          <w:sz w:val="22"/>
        </w:rPr>
        <w:t> </w:t>
      </w:r>
      <w:r>
        <w:rPr>
          <w:w w:val="90"/>
          <w:sz w:val="22"/>
        </w:rPr>
        <w:t>of</w:t>
      </w:r>
      <w:r>
        <w:rPr>
          <w:spacing w:val="13"/>
          <w:w w:val="90"/>
          <w:sz w:val="22"/>
        </w:rPr>
        <w:t> </w:t>
      </w:r>
      <w:r>
        <w:rPr>
          <w:w w:val="90"/>
          <w:sz w:val="22"/>
        </w:rPr>
        <w:t>Family</w:t>
      </w:r>
      <w:r>
        <w:rPr>
          <w:spacing w:val="13"/>
          <w:w w:val="90"/>
          <w:sz w:val="22"/>
        </w:rPr>
        <w:t> </w:t>
      </w:r>
      <w:r>
        <w:rPr>
          <w:w w:val="90"/>
          <w:sz w:val="22"/>
        </w:rPr>
        <w:t>and</w:t>
      </w:r>
      <w:r>
        <w:rPr>
          <w:spacing w:val="13"/>
          <w:w w:val="90"/>
          <w:sz w:val="22"/>
        </w:rPr>
        <w:t> </w:t>
      </w:r>
      <w:r>
        <w:rPr>
          <w:w w:val="90"/>
          <w:sz w:val="22"/>
        </w:rPr>
        <w:t>Children's</w:t>
      </w:r>
      <w:r>
        <w:rPr>
          <w:spacing w:val="13"/>
          <w:w w:val="90"/>
          <w:sz w:val="22"/>
        </w:rPr>
        <w:t> </w:t>
      </w:r>
      <w:r>
        <w:rPr>
          <w:w w:val="90"/>
          <w:sz w:val="22"/>
        </w:rPr>
        <w:t>Services.</w:t>
      </w: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/>
        <w:rPr>
          <w:sz w:val="20"/>
        </w:rPr>
      </w:pPr>
    </w:p>
    <w:p>
      <w:pPr>
        <w:spacing w:line="240" w:lineRule="auto" w:before="0" w:after="1"/>
        <w:rPr>
          <w:sz w:val="22"/>
        </w:rPr>
      </w:pPr>
    </w:p>
    <w:p>
      <w:pPr>
        <w:spacing w:line="20" w:lineRule="exact"/>
        <w:ind w:left="-80" w:right="0" w:firstLine="0"/>
        <w:rPr>
          <w:sz w:val="2"/>
        </w:rPr>
      </w:pPr>
      <w:r>
        <w:rPr>
          <w:sz w:val="2"/>
        </w:rPr>
        <w:pict>
          <v:group style="width:468pt;height:.75pt;mso-position-horizontal-relative:char;mso-position-vertical-relative:line" coordorigin="0,0" coordsize="9360,15">
            <v:rect style="position:absolute;left:0;top:0;width:9360;height:15" filled="true" fillcolor="#b3b4b6" stroked="false">
              <v:fill type="solid"/>
            </v:rect>
          </v:group>
        </w:pict>
      </w:r>
      <w:r>
        <w:rPr>
          <w:sz w:val="2"/>
        </w:rPr>
      </w:r>
    </w:p>
    <w:p>
      <w:pPr>
        <w:spacing w:line="240" w:lineRule="auto" w:before="7"/>
        <w:rPr>
          <w:sz w:val="7"/>
        </w:rPr>
      </w:pPr>
    </w:p>
    <w:p>
      <w:pPr>
        <w:spacing w:line="218" w:lineRule="exact" w:before="51"/>
        <w:ind w:left="0" w:right="479" w:firstLine="0"/>
        <w:jc w:val="right"/>
        <w:rPr>
          <w:sz w:val="18"/>
        </w:rPr>
      </w:pPr>
      <w:r>
        <w:rPr>
          <w:w w:val="90"/>
          <w:sz w:val="18"/>
        </w:rPr>
        <w:t>This</w:t>
      </w:r>
      <w:r>
        <w:rPr>
          <w:spacing w:val="11"/>
          <w:w w:val="90"/>
          <w:sz w:val="18"/>
        </w:rPr>
        <w:t> </w:t>
      </w:r>
      <w:r>
        <w:rPr>
          <w:w w:val="90"/>
          <w:sz w:val="18"/>
        </w:rPr>
        <w:t>article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is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available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in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Thought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and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Practice: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(1987-1991)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the</w:t>
      </w:r>
      <w:r>
        <w:rPr>
          <w:spacing w:val="11"/>
          <w:w w:val="90"/>
          <w:sz w:val="18"/>
        </w:rPr>
        <w:t> </w:t>
      </w:r>
      <w:r>
        <w:rPr>
          <w:w w:val="90"/>
          <w:sz w:val="18"/>
        </w:rPr>
        <w:t>Journal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of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the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Graduate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School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of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Bank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Street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College</w:t>
      </w:r>
      <w:r>
        <w:rPr>
          <w:spacing w:val="11"/>
          <w:w w:val="90"/>
          <w:sz w:val="18"/>
        </w:rPr>
        <w:t> </w:t>
      </w:r>
      <w:r>
        <w:rPr>
          <w:w w:val="90"/>
          <w:sz w:val="18"/>
        </w:rPr>
        <w:t>of</w:t>
      </w:r>
      <w:r>
        <w:rPr>
          <w:spacing w:val="12"/>
          <w:w w:val="90"/>
          <w:sz w:val="18"/>
        </w:rPr>
        <w:t> </w:t>
      </w:r>
      <w:r>
        <w:rPr>
          <w:w w:val="90"/>
          <w:sz w:val="18"/>
        </w:rPr>
        <w:t>Education:</w:t>
      </w:r>
    </w:p>
    <w:p>
      <w:pPr>
        <w:spacing w:line="218" w:lineRule="exact" w:before="0"/>
        <w:ind w:left="0" w:right="479" w:firstLine="0"/>
        <w:jc w:val="right"/>
        <w:rPr>
          <w:sz w:val="18"/>
        </w:rPr>
      </w:pPr>
      <w:hyperlink r:id="rId8">
        <w:r>
          <w:rPr>
            <w:color w:val="316190"/>
            <w:sz w:val="18"/>
          </w:rPr>
          <w:t>http://educate.bankstreet.edu/thoughtandpractice/vol2/iss1/3</w:t>
        </w:r>
      </w:hyperlink>
    </w:p>
    <w:p>
      <w:pPr>
        <w:spacing w:after="0" w:line="218" w:lineRule="exact"/>
        <w:jc w:val="right"/>
        <w:rPr>
          <w:sz w:val="18"/>
        </w:rPr>
        <w:sectPr>
          <w:pgSz w:w="12240" w:h="15840"/>
          <w:pgMar w:top="1420" w:bottom="280" w:left="1520" w:right="1140"/>
        </w:sectPr>
      </w:pPr>
    </w:p>
    <w:p>
      <w:pPr>
        <w:pStyle w:val="BodyText"/>
        <w:spacing w:before="76"/>
        <w:ind w:left="2748" w:right="2748"/>
        <w:jc w:val="center"/>
      </w:pPr>
      <w:r>
        <w:rPr/>
        <w:drawing>
          <wp:anchor distT="0" distB="0" distL="0" distR="0" allowOverlap="1" layoutInCell="1" locked="0" behindDoc="1" simplePos="0" relativeHeight="48722432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29200" cy="7772400"/>
            <wp:effectExtent l="0" t="0" r="0" b="0"/>
            <wp:wrapNone/>
            <wp:docPr id="3" name="image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tmp.1452789505.pdf.S0O_X" w:id="8"/>
      <w:bookmarkEnd w:id="8"/>
      <w:r>
        <w:rPr/>
      </w:r>
      <w:r>
        <w:rPr>
          <w:w w:val="75"/>
        </w:rPr>
        <w:t>Bisberg:</w:t>
      </w:r>
      <w:r>
        <w:rPr>
          <w:spacing w:val="19"/>
          <w:w w:val="75"/>
        </w:rPr>
        <w:t> </w:t>
      </w:r>
      <w:r>
        <w:rPr>
          <w:w w:val="75"/>
        </w:rPr>
        <w:t>Case</w:t>
      </w:r>
      <w:r>
        <w:rPr>
          <w:spacing w:val="19"/>
          <w:w w:val="75"/>
        </w:rPr>
        <w:t> </w:t>
      </w:r>
      <w:r>
        <w:rPr>
          <w:w w:val="75"/>
        </w:rPr>
        <w:t>Study</w:t>
      </w:r>
      <w:r>
        <w:rPr>
          <w:spacing w:val="20"/>
          <w:w w:val="75"/>
        </w:rPr>
        <w:t> </w:t>
      </w:r>
      <w:r>
        <w:rPr>
          <w:w w:val="75"/>
        </w:rPr>
        <w:t>of</w:t>
      </w:r>
      <w:r>
        <w:rPr>
          <w:spacing w:val="19"/>
          <w:w w:val="75"/>
        </w:rPr>
        <w:t> </w:t>
      </w:r>
      <w:r>
        <w:rPr>
          <w:w w:val="75"/>
        </w:rPr>
        <w:t>a</w:t>
      </w:r>
      <w:r>
        <w:rPr>
          <w:spacing w:val="20"/>
          <w:w w:val="75"/>
        </w:rPr>
        <w:t> </w:t>
      </w:r>
      <w:r>
        <w:rPr>
          <w:w w:val="75"/>
        </w:rPr>
        <w:t>Quiet</w:t>
      </w:r>
      <w:r>
        <w:rPr>
          <w:spacing w:val="19"/>
          <w:w w:val="75"/>
        </w:rPr>
        <w:t> </w:t>
      </w:r>
      <w:r>
        <w:rPr>
          <w:w w:val="75"/>
        </w:rPr>
        <w:t>Child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tabs>
          <w:tab w:pos="7479" w:val="right" w:leader="none"/>
        </w:tabs>
        <w:spacing w:before="233"/>
        <w:ind w:left="439"/>
      </w:pPr>
      <w:r>
        <w:rPr>
          <w:w w:val="85"/>
        </w:rPr>
        <w:t>Published</w:t>
      </w:r>
      <w:r>
        <w:rPr>
          <w:spacing w:val="-2"/>
          <w:w w:val="85"/>
        </w:rPr>
        <w:t> </w:t>
      </w:r>
      <w:r>
        <w:rPr>
          <w:w w:val="85"/>
        </w:rPr>
        <w:t>by</w:t>
      </w:r>
      <w:r>
        <w:rPr>
          <w:spacing w:val="-1"/>
          <w:w w:val="85"/>
        </w:rPr>
        <w:t> </w:t>
      </w:r>
      <w:r>
        <w:rPr>
          <w:w w:val="85"/>
        </w:rPr>
        <w:t>Educate,</w:t>
      </w:r>
      <w:r>
        <w:rPr>
          <w:spacing w:val="-1"/>
          <w:w w:val="85"/>
        </w:rPr>
        <w:t> </w:t>
      </w:r>
      <w:r>
        <w:rPr>
          <w:w w:val="85"/>
        </w:rPr>
        <w:t>1989</w:t>
        <w:tab/>
        <w:t>1</w:t>
      </w:r>
    </w:p>
    <w:p>
      <w:pPr>
        <w:spacing w:after="0"/>
        <w:sectPr>
          <w:pgSz w:w="7920" w:h="12240"/>
          <w:pgMar w:top="280" w:bottom="280" w:left="0" w:right="0"/>
        </w:sectPr>
      </w:pPr>
    </w:p>
    <w:p>
      <w:pPr>
        <w:spacing w:before="76"/>
        <w:ind w:left="4" w:right="0" w:firstLine="0"/>
        <w:jc w:val="left"/>
        <w:rPr>
          <w:rFonts w:ascii="Cambria"/>
          <w:i/>
          <w:sz w:val="20"/>
        </w:rPr>
      </w:pPr>
      <w:r>
        <w:rPr/>
        <w:drawing>
          <wp:anchor distT="0" distB="0" distL="0" distR="0" allowOverlap="1" layoutInCell="1" locked="0" behindDoc="1" simplePos="0" relativeHeight="48722483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29200" cy="7772400"/>
            <wp:effectExtent l="0" t="0" r="0" b="0"/>
            <wp:wrapNone/>
            <wp:docPr id="5" name="image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"/>
          <w:i/>
          <w:w w:val="75"/>
          <w:sz w:val="20"/>
        </w:rPr>
        <w:t>ght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and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Practice: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(1987-1991)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the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Journal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of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the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Graduate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School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of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Bank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Street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College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of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Education,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Vol.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2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[1989],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No.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1,</w:t>
      </w: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tabs>
          <w:tab w:pos="7402" w:val="left" w:leader="none"/>
        </w:tabs>
        <w:spacing w:before="187"/>
        <w:ind w:left="439"/>
      </w:pPr>
      <w:hyperlink r:id="rId17">
        <w:r>
          <w:rPr>
            <w:w w:val="70"/>
          </w:rPr>
          <w:t>http://educate.bankstreet.edu/thoughtandpractice/vol2/iss1/3</w:t>
        </w:r>
      </w:hyperlink>
      <w:r>
        <w:rPr>
          <w:w w:val="70"/>
        </w:rPr>
        <w:tab/>
      </w:r>
      <w:r>
        <w:rPr>
          <w:w w:val="80"/>
        </w:rPr>
        <w:t>2</w:t>
      </w:r>
    </w:p>
    <w:p>
      <w:pPr>
        <w:spacing w:after="0"/>
        <w:sectPr>
          <w:pgSz w:w="7920" w:h="12240"/>
          <w:pgMar w:top="280" w:bottom="280" w:left="0" w:right="0"/>
        </w:sectPr>
      </w:pPr>
    </w:p>
    <w:p>
      <w:pPr>
        <w:pStyle w:val="BodyText"/>
        <w:spacing w:before="76"/>
        <w:ind w:left="2748" w:right="2748"/>
        <w:jc w:val="center"/>
      </w:pPr>
      <w:r>
        <w:rPr/>
        <w:drawing>
          <wp:anchor distT="0" distB="0" distL="0" distR="0" allowOverlap="1" layoutInCell="1" locked="0" behindDoc="1" simplePos="0" relativeHeight="48722534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29200" cy="7772400"/>
            <wp:effectExtent l="0" t="0" r="0" b="0"/>
            <wp:wrapNone/>
            <wp:docPr id="7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75"/>
        </w:rPr>
        <w:t>Bisberg:</w:t>
      </w:r>
      <w:r>
        <w:rPr>
          <w:spacing w:val="16"/>
          <w:w w:val="75"/>
        </w:rPr>
        <w:t> </w:t>
      </w:r>
      <w:r>
        <w:rPr>
          <w:w w:val="75"/>
        </w:rPr>
        <w:t>Case</w:t>
      </w:r>
      <w:r>
        <w:rPr>
          <w:spacing w:val="16"/>
          <w:w w:val="75"/>
        </w:rPr>
        <w:t> </w:t>
      </w:r>
      <w:r>
        <w:rPr>
          <w:w w:val="75"/>
        </w:rPr>
        <w:t>Study</w:t>
      </w:r>
      <w:r>
        <w:rPr>
          <w:spacing w:val="16"/>
          <w:w w:val="75"/>
        </w:rPr>
        <w:t> </w:t>
      </w:r>
      <w:r>
        <w:rPr>
          <w:w w:val="75"/>
        </w:rPr>
        <w:t>of</w:t>
      </w:r>
      <w:r>
        <w:rPr>
          <w:spacing w:val="16"/>
          <w:w w:val="75"/>
        </w:rPr>
        <w:t> </w:t>
      </w:r>
      <w:r>
        <w:rPr>
          <w:w w:val="75"/>
        </w:rPr>
        <w:t>a</w:t>
      </w:r>
      <w:r>
        <w:rPr>
          <w:spacing w:val="16"/>
          <w:w w:val="75"/>
        </w:rPr>
        <w:t> </w:t>
      </w:r>
      <w:r>
        <w:rPr>
          <w:w w:val="75"/>
        </w:rPr>
        <w:t>Quiet</w:t>
      </w:r>
      <w:r>
        <w:rPr>
          <w:spacing w:val="17"/>
          <w:w w:val="75"/>
        </w:rPr>
        <w:t> </w:t>
      </w:r>
      <w:r>
        <w:rPr>
          <w:w w:val="75"/>
        </w:rPr>
        <w:t>Child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tabs>
          <w:tab w:pos="7479" w:val="right" w:leader="none"/>
        </w:tabs>
        <w:spacing w:before="233"/>
        <w:ind w:left="439"/>
      </w:pPr>
      <w:r>
        <w:rPr>
          <w:w w:val="85"/>
        </w:rPr>
        <w:t>Published</w:t>
      </w:r>
      <w:r>
        <w:rPr>
          <w:spacing w:val="-2"/>
          <w:w w:val="85"/>
        </w:rPr>
        <w:t> </w:t>
      </w:r>
      <w:r>
        <w:rPr>
          <w:w w:val="85"/>
        </w:rPr>
        <w:t>by</w:t>
      </w:r>
      <w:r>
        <w:rPr>
          <w:spacing w:val="-1"/>
          <w:w w:val="85"/>
        </w:rPr>
        <w:t> </w:t>
      </w:r>
      <w:r>
        <w:rPr>
          <w:w w:val="85"/>
        </w:rPr>
        <w:t>Educate,</w:t>
      </w:r>
      <w:r>
        <w:rPr>
          <w:spacing w:val="-1"/>
          <w:w w:val="85"/>
        </w:rPr>
        <w:t> </w:t>
      </w:r>
      <w:r>
        <w:rPr>
          <w:w w:val="85"/>
        </w:rPr>
        <w:t>1989</w:t>
        <w:tab/>
        <w:t>3</w:t>
      </w:r>
    </w:p>
    <w:p>
      <w:pPr>
        <w:spacing w:after="0"/>
        <w:sectPr>
          <w:pgSz w:w="7920" w:h="12240"/>
          <w:pgMar w:top="280" w:bottom="280" w:left="0" w:right="0"/>
        </w:sectPr>
      </w:pPr>
    </w:p>
    <w:p>
      <w:pPr>
        <w:spacing w:before="76"/>
        <w:ind w:left="4" w:right="0" w:firstLine="0"/>
        <w:jc w:val="left"/>
        <w:rPr>
          <w:rFonts w:ascii="Cambria"/>
          <w:i/>
          <w:sz w:val="20"/>
        </w:rPr>
      </w:pPr>
      <w:r>
        <w:rPr/>
        <w:drawing>
          <wp:anchor distT="0" distB="0" distL="0" distR="0" allowOverlap="1" layoutInCell="1" locked="0" behindDoc="1" simplePos="0" relativeHeight="48722585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29200" cy="7772400"/>
            <wp:effectExtent l="0" t="0" r="0" b="0"/>
            <wp:wrapNone/>
            <wp:docPr id="9" name="image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"/>
          <w:i/>
          <w:w w:val="75"/>
          <w:sz w:val="20"/>
        </w:rPr>
        <w:t>ght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and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Practice: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(1987-1991)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the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Journal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of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the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Graduate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School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of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Bank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Street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College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of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Education,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Vol.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2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[1989],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No.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1,</w:t>
      </w: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tabs>
          <w:tab w:pos="7402" w:val="left" w:leader="none"/>
        </w:tabs>
        <w:spacing w:before="187"/>
        <w:ind w:left="439"/>
      </w:pPr>
      <w:hyperlink r:id="rId17">
        <w:r>
          <w:rPr>
            <w:w w:val="70"/>
          </w:rPr>
          <w:t>http://educate.bankstreet.edu/thoughtandpractice/vol2/iss1/3</w:t>
        </w:r>
      </w:hyperlink>
      <w:r>
        <w:rPr>
          <w:w w:val="70"/>
        </w:rPr>
        <w:tab/>
      </w:r>
      <w:r>
        <w:rPr>
          <w:w w:val="80"/>
        </w:rPr>
        <w:t>4</w:t>
      </w:r>
    </w:p>
    <w:p>
      <w:pPr>
        <w:spacing w:after="0"/>
        <w:sectPr>
          <w:pgSz w:w="7920" w:h="12240"/>
          <w:pgMar w:top="280" w:bottom="280" w:left="0" w:right="0"/>
        </w:sectPr>
      </w:pPr>
    </w:p>
    <w:p>
      <w:pPr>
        <w:pStyle w:val="BodyText"/>
        <w:spacing w:before="76"/>
        <w:ind w:left="2748" w:right="2748"/>
        <w:jc w:val="center"/>
      </w:pPr>
      <w:r>
        <w:rPr/>
        <w:drawing>
          <wp:anchor distT="0" distB="0" distL="0" distR="0" allowOverlap="1" layoutInCell="1" locked="0" behindDoc="1" simplePos="0" relativeHeight="48722636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29200" cy="7772400"/>
            <wp:effectExtent l="0" t="0" r="0" b="0"/>
            <wp:wrapNone/>
            <wp:docPr id="11" name="image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75"/>
        </w:rPr>
        <w:t>Bisberg:</w:t>
      </w:r>
      <w:r>
        <w:rPr>
          <w:spacing w:val="16"/>
          <w:w w:val="75"/>
        </w:rPr>
        <w:t> </w:t>
      </w:r>
      <w:r>
        <w:rPr>
          <w:w w:val="75"/>
        </w:rPr>
        <w:t>Case</w:t>
      </w:r>
      <w:r>
        <w:rPr>
          <w:spacing w:val="16"/>
          <w:w w:val="75"/>
        </w:rPr>
        <w:t> </w:t>
      </w:r>
      <w:r>
        <w:rPr>
          <w:w w:val="75"/>
        </w:rPr>
        <w:t>Study</w:t>
      </w:r>
      <w:r>
        <w:rPr>
          <w:spacing w:val="16"/>
          <w:w w:val="75"/>
        </w:rPr>
        <w:t> </w:t>
      </w:r>
      <w:r>
        <w:rPr>
          <w:w w:val="75"/>
        </w:rPr>
        <w:t>of</w:t>
      </w:r>
      <w:r>
        <w:rPr>
          <w:spacing w:val="16"/>
          <w:w w:val="75"/>
        </w:rPr>
        <w:t> </w:t>
      </w:r>
      <w:r>
        <w:rPr>
          <w:w w:val="75"/>
        </w:rPr>
        <w:t>a</w:t>
      </w:r>
      <w:r>
        <w:rPr>
          <w:spacing w:val="16"/>
          <w:w w:val="75"/>
        </w:rPr>
        <w:t> </w:t>
      </w:r>
      <w:r>
        <w:rPr>
          <w:w w:val="75"/>
        </w:rPr>
        <w:t>Quiet</w:t>
      </w:r>
      <w:r>
        <w:rPr>
          <w:spacing w:val="17"/>
          <w:w w:val="75"/>
        </w:rPr>
        <w:t> </w:t>
      </w:r>
      <w:r>
        <w:rPr>
          <w:w w:val="75"/>
        </w:rPr>
        <w:t>Child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tabs>
          <w:tab w:pos="7479" w:val="right" w:leader="none"/>
        </w:tabs>
        <w:spacing w:before="233"/>
        <w:ind w:left="439"/>
      </w:pPr>
      <w:r>
        <w:rPr>
          <w:w w:val="85"/>
        </w:rPr>
        <w:t>Published</w:t>
      </w:r>
      <w:r>
        <w:rPr>
          <w:spacing w:val="-2"/>
          <w:w w:val="85"/>
        </w:rPr>
        <w:t> </w:t>
      </w:r>
      <w:r>
        <w:rPr>
          <w:w w:val="85"/>
        </w:rPr>
        <w:t>by</w:t>
      </w:r>
      <w:r>
        <w:rPr>
          <w:spacing w:val="-1"/>
          <w:w w:val="85"/>
        </w:rPr>
        <w:t> </w:t>
      </w:r>
      <w:r>
        <w:rPr>
          <w:w w:val="85"/>
        </w:rPr>
        <w:t>Educate,</w:t>
      </w:r>
      <w:r>
        <w:rPr>
          <w:spacing w:val="-1"/>
          <w:w w:val="85"/>
        </w:rPr>
        <w:t> </w:t>
      </w:r>
      <w:r>
        <w:rPr>
          <w:w w:val="85"/>
        </w:rPr>
        <w:t>1989</w:t>
        <w:tab/>
        <w:t>5</w:t>
      </w:r>
    </w:p>
    <w:p>
      <w:pPr>
        <w:spacing w:after="0"/>
        <w:sectPr>
          <w:pgSz w:w="7920" w:h="12240"/>
          <w:pgMar w:top="280" w:bottom="280" w:left="0" w:right="0"/>
        </w:sectPr>
      </w:pPr>
    </w:p>
    <w:p>
      <w:pPr>
        <w:spacing w:before="76"/>
        <w:ind w:left="4" w:right="0" w:firstLine="0"/>
        <w:jc w:val="left"/>
        <w:rPr>
          <w:rFonts w:ascii="Cambria"/>
          <w:i/>
          <w:sz w:val="20"/>
        </w:rPr>
      </w:pPr>
      <w:r>
        <w:rPr/>
        <w:drawing>
          <wp:anchor distT="0" distB="0" distL="0" distR="0" allowOverlap="1" layoutInCell="1" locked="0" behindDoc="1" simplePos="0" relativeHeight="48722688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29200" cy="7772400"/>
            <wp:effectExtent l="0" t="0" r="0" b="0"/>
            <wp:wrapNone/>
            <wp:docPr id="13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"/>
          <w:i/>
          <w:w w:val="75"/>
          <w:sz w:val="20"/>
        </w:rPr>
        <w:t>ght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and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Practice: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(1987-1991)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the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Journal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of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the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Graduate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School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of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Bank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Street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College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of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Education,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Vol.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2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[1989],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No.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1,</w:t>
      </w: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tabs>
          <w:tab w:pos="7402" w:val="left" w:leader="none"/>
        </w:tabs>
        <w:spacing w:before="187"/>
        <w:ind w:left="439"/>
      </w:pPr>
      <w:hyperlink r:id="rId17">
        <w:r>
          <w:rPr>
            <w:w w:val="70"/>
          </w:rPr>
          <w:t>http://educate.bankstreet.edu/thoughtandpractice/vol2/iss1/3</w:t>
        </w:r>
      </w:hyperlink>
      <w:r>
        <w:rPr>
          <w:w w:val="70"/>
        </w:rPr>
        <w:tab/>
      </w:r>
      <w:r>
        <w:rPr>
          <w:w w:val="80"/>
        </w:rPr>
        <w:t>6</w:t>
      </w:r>
    </w:p>
    <w:p>
      <w:pPr>
        <w:spacing w:after="0"/>
        <w:sectPr>
          <w:pgSz w:w="7920" w:h="12240"/>
          <w:pgMar w:top="280" w:bottom="280" w:left="0" w:right="0"/>
        </w:sectPr>
      </w:pPr>
    </w:p>
    <w:p>
      <w:pPr>
        <w:pStyle w:val="BodyText"/>
        <w:spacing w:before="76"/>
        <w:ind w:left="2748" w:right="2748"/>
        <w:jc w:val="center"/>
      </w:pPr>
      <w:r>
        <w:rPr/>
        <w:drawing>
          <wp:anchor distT="0" distB="0" distL="0" distR="0" allowOverlap="1" layoutInCell="1" locked="0" behindDoc="1" simplePos="0" relativeHeight="48722739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29200" cy="7772400"/>
            <wp:effectExtent l="0" t="0" r="0" b="0"/>
            <wp:wrapNone/>
            <wp:docPr id="1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75"/>
        </w:rPr>
        <w:t>Bisberg:</w:t>
      </w:r>
      <w:r>
        <w:rPr>
          <w:spacing w:val="16"/>
          <w:w w:val="75"/>
        </w:rPr>
        <w:t> </w:t>
      </w:r>
      <w:r>
        <w:rPr>
          <w:w w:val="75"/>
        </w:rPr>
        <w:t>Case</w:t>
      </w:r>
      <w:r>
        <w:rPr>
          <w:spacing w:val="16"/>
          <w:w w:val="75"/>
        </w:rPr>
        <w:t> </w:t>
      </w:r>
      <w:r>
        <w:rPr>
          <w:w w:val="75"/>
        </w:rPr>
        <w:t>Study</w:t>
      </w:r>
      <w:r>
        <w:rPr>
          <w:spacing w:val="16"/>
          <w:w w:val="75"/>
        </w:rPr>
        <w:t> </w:t>
      </w:r>
      <w:r>
        <w:rPr>
          <w:w w:val="75"/>
        </w:rPr>
        <w:t>of</w:t>
      </w:r>
      <w:r>
        <w:rPr>
          <w:spacing w:val="16"/>
          <w:w w:val="75"/>
        </w:rPr>
        <w:t> </w:t>
      </w:r>
      <w:r>
        <w:rPr>
          <w:w w:val="75"/>
        </w:rPr>
        <w:t>a</w:t>
      </w:r>
      <w:r>
        <w:rPr>
          <w:spacing w:val="16"/>
          <w:w w:val="75"/>
        </w:rPr>
        <w:t> </w:t>
      </w:r>
      <w:r>
        <w:rPr>
          <w:w w:val="75"/>
        </w:rPr>
        <w:t>Quiet</w:t>
      </w:r>
      <w:r>
        <w:rPr>
          <w:spacing w:val="17"/>
          <w:w w:val="75"/>
        </w:rPr>
        <w:t> </w:t>
      </w:r>
      <w:r>
        <w:rPr>
          <w:w w:val="75"/>
        </w:rPr>
        <w:t>Child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tabs>
          <w:tab w:pos="7479" w:val="right" w:leader="none"/>
        </w:tabs>
        <w:spacing w:before="233"/>
        <w:ind w:left="439"/>
      </w:pPr>
      <w:r>
        <w:rPr>
          <w:w w:val="85"/>
        </w:rPr>
        <w:t>Published</w:t>
      </w:r>
      <w:r>
        <w:rPr>
          <w:spacing w:val="-2"/>
          <w:w w:val="85"/>
        </w:rPr>
        <w:t> </w:t>
      </w:r>
      <w:r>
        <w:rPr>
          <w:w w:val="85"/>
        </w:rPr>
        <w:t>by</w:t>
      </w:r>
      <w:r>
        <w:rPr>
          <w:spacing w:val="-1"/>
          <w:w w:val="85"/>
        </w:rPr>
        <w:t> </w:t>
      </w:r>
      <w:r>
        <w:rPr>
          <w:w w:val="85"/>
        </w:rPr>
        <w:t>Educate,</w:t>
      </w:r>
      <w:r>
        <w:rPr>
          <w:spacing w:val="-1"/>
          <w:w w:val="85"/>
        </w:rPr>
        <w:t> </w:t>
      </w:r>
      <w:r>
        <w:rPr>
          <w:w w:val="85"/>
        </w:rPr>
        <w:t>1989</w:t>
        <w:tab/>
        <w:t>7</w:t>
      </w:r>
    </w:p>
    <w:p>
      <w:pPr>
        <w:spacing w:after="0"/>
        <w:sectPr>
          <w:pgSz w:w="7920" w:h="12240"/>
          <w:pgMar w:top="280" w:bottom="280" w:left="0" w:right="0"/>
        </w:sectPr>
      </w:pPr>
    </w:p>
    <w:p>
      <w:pPr>
        <w:spacing w:before="76"/>
        <w:ind w:left="4" w:right="0" w:firstLine="0"/>
        <w:jc w:val="left"/>
        <w:rPr>
          <w:rFonts w:ascii="Cambria"/>
          <w:i/>
          <w:sz w:val="20"/>
        </w:rPr>
      </w:pPr>
      <w:r>
        <w:rPr/>
        <w:drawing>
          <wp:anchor distT="0" distB="0" distL="0" distR="0" allowOverlap="1" layoutInCell="1" locked="0" behindDoc="1" simplePos="0" relativeHeight="48722790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29200" cy="7772400"/>
            <wp:effectExtent l="0" t="0" r="0" b="0"/>
            <wp:wrapNone/>
            <wp:docPr id="17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"/>
          <w:i/>
          <w:w w:val="75"/>
          <w:sz w:val="20"/>
        </w:rPr>
        <w:t>ght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and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Practice: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(1987-1991)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the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Journal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of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the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Graduate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School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of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Bank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Street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College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of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Education,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Vol.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2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[1989],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No.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1,</w:t>
      </w: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tabs>
          <w:tab w:pos="7402" w:val="left" w:leader="none"/>
        </w:tabs>
        <w:spacing w:before="187"/>
        <w:ind w:left="439"/>
      </w:pPr>
      <w:hyperlink r:id="rId17">
        <w:r>
          <w:rPr>
            <w:w w:val="70"/>
          </w:rPr>
          <w:t>http://educate.bankstreet.edu/thoughtandpractice/vol2/iss1/3</w:t>
        </w:r>
      </w:hyperlink>
      <w:r>
        <w:rPr>
          <w:w w:val="70"/>
        </w:rPr>
        <w:tab/>
      </w:r>
      <w:r>
        <w:rPr>
          <w:w w:val="80"/>
        </w:rPr>
        <w:t>8</w:t>
      </w:r>
    </w:p>
    <w:p>
      <w:pPr>
        <w:spacing w:after="0"/>
        <w:sectPr>
          <w:pgSz w:w="7920" w:h="12240"/>
          <w:pgMar w:top="280" w:bottom="280" w:left="0" w:right="0"/>
        </w:sectPr>
      </w:pPr>
    </w:p>
    <w:p>
      <w:pPr>
        <w:pStyle w:val="BodyText"/>
        <w:spacing w:before="76"/>
        <w:ind w:left="2748" w:right="2748"/>
        <w:jc w:val="center"/>
      </w:pPr>
      <w:r>
        <w:rPr/>
        <w:drawing>
          <wp:anchor distT="0" distB="0" distL="0" distR="0" allowOverlap="1" layoutInCell="1" locked="0" behindDoc="1" simplePos="0" relativeHeight="48722841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29200" cy="7772400"/>
            <wp:effectExtent l="0" t="0" r="0" b="0"/>
            <wp:wrapNone/>
            <wp:docPr id="19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75"/>
        </w:rPr>
        <w:t>Bisberg:</w:t>
      </w:r>
      <w:r>
        <w:rPr>
          <w:spacing w:val="16"/>
          <w:w w:val="75"/>
        </w:rPr>
        <w:t> </w:t>
      </w:r>
      <w:r>
        <w:rPr>
          <w:w w:val="75"/>
        </w:rPr>
        <w:t>Case</w:t>
      </w:r>
      <w:r>
        <w:rPr>
          <w:spacing w:val="16"/>
          <w:w w:val="75"/>
        </w:rPr>
        <w:t> </w:t>
      </w:r>
      <w:r>
        <w:rPr>
          <w:w w:val="75"/>
        </w:rPr>
        <w:t>Study</w:t>
      </w:r>
      <w:r>
        <w:rPr>
          <w:spacing w:val="16"/>
          <w:w w:val="75"/>
        </w:rPr>
        <w:t> </w:t>
      </w:r>
      <w:r>
        <w:rPr>
          <w:w w:val="75"/>
        </w:rPr>
        <w:t>of</w:t>
      </w:r>
      <w:r>
        <w:rPr>
          <w:spacing w:val="16"/>
          <w:w w:val="75"/>
        </w:rPr>
        <w:t> </w:t>
      </w:r>
      <w:r>
        <w:rPr>
          <w:w w:val="75"/>
        </w:rPr>
        <w:t>a</w:t>
      </w:r>
      <w:r>
        <w:rPr>
          <w:spacing w:val="16"/>
          <w:w w:val="75"/>
        </w:rPr>
        <w:t> </w:t>
      </w:r>
      <w:r>
        <w:rPr>
          <w:w w:val="75"/>
        </w:rPr>
        <w:t>Quiet</w:t>
      </w:r>
      <w:r>
        <w:rPr>
          <w:spacing w:val="17"/>
          <w:w w:val="75"/>
        </w:rPr>
        <w:t> </w:t>
      </w:r>
      <w:r>
        <w:rPr>
          <w:w w:val="75"/>
        </w:rPr>
        <w:t>Child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tabs>
          <w:tab w:pos="7479" w:val="right" w:leader="none"/>
        </w:tabs>
        <w:spacing w:before="233"/>
        <w:ind w:left="439"/>
      </w:pPr>
      <w:r>
        <w:rPr>
          <w:w w:val="85"/>
        </w:rPr>
        <w:t>Published</w:t>
      </w:r>
      <w:r>
        <w:rPr>
          <w:spacing w:val="-2"/>
          <w:w w:val="85"/>
        </w:rPr>
        <w:t> </w:t>
      </w:r>
      <w:r>
        <w:rPr>
          <w:w w:val="85"/>
        </w:rPr>
        <w:t>by</w:t>
      </w:r>
      <w:r>
        <w:rPr>
          <w:spacing w:val="-1"/>
          <w:w w:val="85"/>
        </w:rPr>
        <w:t> </w:t>
      </w:r>
      <w:r>
        <w:rPr>
          <w:w w:val="85"/>
        </w:rPr>
        <w:t>Educate,</w:t>
      </w:r>
      <w:r>
        <w:rPr>
          <w:spacing w:val="-1"/>
          <w:w w:val="85"/>
        </w:rPr>
        <w:t> </w:t>
      </w:r>
      <w:r>
        <w:rPr>
          <w:w w:val="85"/>
        </w:rPr>
        <w:t>1989</w:t>
        <w:tab/>
        <w:t>9</w:t>
      </w:r>
    </w:p>
    <w:p>
      <w:pPr>
        <w:spacing w:after="0"/>
        <w:sectPr>
          <w:pgSz w:w="7920" w:h="12240"/>
          <w:pgMar w:top="280" w:bottom="280" w:left="0" w:right="0"/>
        </w:sectPr>
      </w:pPr>
    </w:p>
    <w:p>
      <w:pPr>
        <w:spacing w:before="76"/>
        <w:ind w:left="4" w:right="0" w:firstLine="0"/>
        <w:jc w:val="left"/>
        <w:rPr>
          <w:rFonts w:ascii="Cambria"/>
          <w:i/>
          <w:sz w:val="20"/>
        </w:rPr>
      </w:pPr>
      <w:r>
        <w:rPr/>
        <w:drawing>
          <wp:anchor distT="0" distB="0" distL="0" distR="0" allowOverlap="1" layoutInCell="1" locked="0" behindDoc="1" simplePos="0" relativeHeight="48722892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29200" cy="7772400"/>
            <wp:effectExtent l="0" t="0" r="0" b="0"/>
            <wp:wrapNone/>
            <wp:docPr id="21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"/>
          <w:i/>
          <w:w w:val="75"/>
          <w:sz w:val="20"/>
        </w:rPr>
        <w:t>ght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and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Practice: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(1987-1991)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the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Journal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of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the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Graduate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School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of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Bank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Street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College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of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Education,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Vol.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2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[1989],</w:t>
      </w:r>
      <w:r>
        <w:rPr>
          <w:rFonts w:ascii="Cambria"/>
          <w:i/>
          <w:spacing w:val="13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No.</w:t>
      </w:r>
      <w:r>
        <w:rPr>
          <w:rFonts w:ascii="Cambria"/>
          <w:i/>
          <w:spacing w:val="12"/>
          <w:w w:val="75"/>
          <w:sz w:val="20"/>
        </w:rPr>
        <w:t> </w:t>
      </w:r>
      <w:r>
        <w:rPr>
          <w:rFonts w:ascii="Cambria"/>
          <w:i/>
          <w:w w:val="75"/>
          <w:sz w:val="20"/>
        </w:rPr>
        <w:t>1,</w:t>
      </w: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rPr>
          <w:i/>
          <w:sz w:val="22"/>
        </w:rPr>
      </w:pPr>
    </w:p>
    <w:p>
      <w:pPr>
        <w:pStyle w:val="BodyText"/>
        <w:tabs>
          <w:tab w:pos="7325" w:val="left" w:leader="none"/>
        </w:tabs>
        <w:spacing w:before="187"/>
        <w:ind w:left="439"/>
      </w:pPr>
      <w:hyperlink r:id="rId17">
        <w:r>
          <w:rPr>
            <w:w w:val="70"/>
          </w:rPr>
          <w:t>http://educate.bankstreet.edu/thoughtandpractice/vol2/iss1/3</w:t>
        </w:r>
      </w:hyperlink>
      <w:r>
        <w:rPr>
          <w:w w:val="70"/>
        </w:rPr>
        <w:tab/>
      </w:r>
      <w:r>
        <w:rPr>
          <w:w w:val="80"/>
        </w:rPr>
        <w:t>10</w:t>
      </w:r>
    </w:p>
    <w:p>
      <w:pPr>
        <w:spacing w:after="0"/>
        <w:sectPr>
          <w:pgSz w:w="7920" w:h="12240"/>
          <w:pgMar w:top="280" w:bottom="280" w:left="0" w:right="0"/>
        </w:sectPr>
      </w:pPr>
    </w:p>
    <w:p>
      <w:pPr>
        <w:pStyle w:val="BodyText"/>
        <w:spacing w:before="76"/>
        <w:ind w:left="2748" w:right="2748"/>
        <w:jc w:val="center"/>
      </w:pPr>
      <w:r>
        <w:rPr/>
        <w:drawing>
          <wp:anchor distT="0" distB="0" distL="0" distR="0" allowOverlap="1" layoutInCell="1" locked="0" behindDoc="1" simplePos="0" relativeHeight="4872294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029200" cy="7772400"/>
            <wp:effectExtent l="0" t="0" r="0" b="0"/>
            <wp:wrapNone/>
            <wp:docPr id="23" name="image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75"/>
        </w:rPr>
        <w:t>Bisberg:</w:t>
      </w:r>
      <w:r>
        <w:rPr>
          <w:spacing w:val="16"/>
          <w:w w:val="75"/>
        </w:rPr>
        <w:t> </w:t>
      </w:r>
      <w:r>
        <w:rPr>
          <w:w w:val="75"/>
        </w:rPr>
        <w:t>Case</w:t>
      </w:r>
      <w:r>
        <w:rPr>
          <w:spacing w:val="16"/>
          <w:w w:val="75"/>
        </w:rPr>
        <w:t> </w:t>
      </w:r>
      <w:r>
        <w:rPr>
          <w:w w:val="75"/>
        </w:rPr>
        <w:t>Study</w:t>
      </w:r>
      <w:r>
        <w:rPr>
          <w:spacing w:val="16"/>
          <w:w w:val="75"/>
        </w:rPr>
        <w:t> </w:t>
      </w:r>
      <w:r>
        <w:rPr>
          <w:w w:val="75"/>
        </w:rPr>
        <w:t>of</w:t>
      </w:r>
      <w:r>
        <w:rPr>
          <w:spacing w:val="16"/>
          <w:w w:val="75"/>
        </w:rPr>
        <w:t> </w:t>
      </w:r>
      <w:r>
        <w:rPr>
          <w:w w:val="75"/>
        </w:rPr>
        <w:t>a</w:t>
      </w:r>
      <w:r>
        <w:rPr>
          <w:spacing w:val="16"/>
          <w:w w:val="75"/>
        </w:rPr>
        <w:t> </w:t>
      </w:r>
      <w:r>
        <w:rPr>
          <w:w w:val="75"/>
        </w:rPr>
        <w:t>Quiet</w:t>
      </w:r>
      <w:r>
        <w:rPr>
          <w:spacing w:val="17"/>
          <w:w w:val="75"/>
        </w:rPr>
        <w:t> </w:t>
      </w:r>
      <w:r>
        <w:rPr>
          <w:w w:val="75"/>
        </w:rPr>
        <w:t>Child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tabs>
          <w:tab w:pos="7479" w:val="right" w:leader="none"/>
        </w:tabs>
        <w:spacing w:before="233"/>
        <w:ind w:left="439"/>
      </w:pPr>
      <w:r>
        <w:rPr>
          <w:w w:val="85"/>
        </w:rPr>
        <w:t>Published</w:t>
      </w:r>
      <w:r>
        <w:rPr>
          <w:spacing w:val="-2"/>
          <w:w w:val="85"/>
        </w:rPr>
        <w:t> </w:t>
      </w:r>
      <w:r>
        <w:rPr>
          <w:w w:val="85"/>
        </w:rPr>
        <w:t>by</w:t>
      </w:r>
      <w:r>
        <w:rPr>
          <w:spacing w:val="-1"/>
          <w:w w:val="85"/>
        </w:rPr>
        <w:t> </w:t>
      </w:r>
      <w:r>
        <w:rPr>
          <w:w w:val="85"/>
        </w:rPr>
        <w:t>Educate,</w:t>
      </w:r>
      <w:r>
        <w:rPr>
          <w:spacing w:val="-1"/>
          <w:w w:val="85"/>
        </w:rPr>
        <w:t> </w:t>
      </w:r>
      <w:r>
        <w:rPr>
          <w:w w:val="85"/>
        </w:rPr>
        <w:t>1989</w:t>
        <w:tab/>
        <w:t>11</w:t>
      </w:r>
    </w:p>
    <w:sectPr>
      <w:pgSz w:w="7920" w:h="12240"/>
      <w:pgMar w:top="280" w:bottom="280" w:left="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Calibri">
    <w:altName w:val="Calibri"/>
    <w:charset w:val="1"/>
    <w:family w:val="roman"/>
    <w:pitch w:val="variable"/>
  </w:font>
  <w:font w:name="Cambria">
    <w:altName w:val="Cambria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Cambria" w:hAnsi="Cambria" w:eastAsia="Cambria" w:cs="Cambria"/>
      <w:sz w:val="20"/>
      <w:szCs w:val="20"/>
      <w:lang w:val="en-US" w:eastAsia="en-US" w:bidi="ar-SA"/>
    </w:rPr>
  </w:style>
  <w:style w:styleId="Title" w:type="paragraph">
    <w:name w:val="Title"/>
    <w:basedOn w:val="Normal"/>
    <w:uiPriority w:val="1"/>
    <w:qFormat/>
    <w:pPr>
      <w:spacing w:before="214"/>
      <w:ind w:left="100" w:right="644"/>
    </w:pPr>
    <w:rPr>
      <w:rFonts w:ascii="Calibri" w:hAnsi="Calibri" w:eastAsia="Calibri" w:cs="Calibri"/>
      <w:sz w:val="52"/>
      <w:szCs w:val="52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yperlink" Target="http://educate.bankstreet.edu/thoughtandpractice?utm_source=educate.bankstreet.edu%2Fthoughtandpractice%2Fvol2%2Fiss1%2F3&amp;utm_medium=PDF&amp;utm_campaign=PDFCoverPages" TargetMode="External"/><Relationship Id="rId6" Type="http://schemas.openxmlformats.org/officeDocument/2006/relationships/hyperlink" Target="http://educate.bankstreet.edu/thoughtandpractice/vol2?utm_source=educate.bankstreet.edu%2Fthoughtandpractice%2Fvol2%2Fiss1%2F3&amp;utm_medium=PDF&amp;utm_campaign=PDFCoverPages" TargetMode="External"/><Relationship Id="rId7" Type="http://schemas.openxmlformats.org/officeDocument/2006/relationships/hyperlink" Target="http://educate.bankstreet.edu/thoughtandpractice/vol2/iss1?utm_source=educate.bankstreet.edu%2Fthoughtandpractice%2Fvol2%2Fiss1%2F3&amp;utm_medium=PDF&amp;utm_campaign=PDFCoverPages" TargetMode="External"/><Relationship Id="rId8" Type="http://schemas.openxmlformats.org/officeDocument/2006/relationships/hyperlink" Target="http://educate.bankstreet.edu/thoughtandpractice/vol2/iss1/3?utm_source=educate.bankstreet.edu%2Fthoughtandpractice%2Fvol2%2Fiss1%2F3&amp;utm_medium=PDF&amp;utm_campaign=PDFCoverPages" TargetMode="External"/><Relationship Id="rId9" Type="http://schemas.openxmlformats.org/officeDocument/2006/relationships/image" Target="media/image1.png"/><Relationship Id="rId10" Type="http://schemas.openxmlformats.org/officeDocument/2006/relationships/hyperlink" Target="http://network.bepress.com/hgg/discipline/786?utm_source=educate.bankstreet.edu%2Fthoughtandpractice%2Fvol2%2Fiss1%2F3&amp;utm_medium=PDF&amp;utm_campaign=PDFCoverPages" TargetMode="External"/><Relationship Id="rId11" Type="http://schemas.openxmlformats.org/officeDocument/2006/relationships/hyperlink" Target="http://network.bepress.com/hgg/discipline/1040?utm_source=educate.bankstreet.edu%2Fthoughtandpractice%2Fvol2%2Fiss1%2F3&amp;utm_medium=PDF&amp;utm_campaign=PDFCoverPages" TargetMode="External"/><Relationship Id="rId12" Type="http://schemas.openxmlformats.org/officeDocument/2006/relationships/hyperlink" Target="http://network.bepress.com/hgg/discipline/1227?utm_source=educate.bankstreet.edu%2Fthoughtandpractice%2Fvol2%2Fiss1%2F3&amp;utm_medium=PDF&amp;utm_campaign=PDFCoverPages" TargetMode="External"/><Relationship Id="rId13" Type="http://schemas.openxmlformats.org/officeDocument/2006/relationships/hyperlink" Target="http://network.bepress.com/hgg/discipline/808?utm_source=educate.bankstreet.edu%2Fthoughtandpractice%2Fvol2%2Fiss1%2F3&amp;utm_medium=PDF&amp;utm_campaign=PDFCoverPages" TargetMode="External"/><Relationship Id="rId14" Type="http://schemas.openxmlformats.org/officeDocument/2006/relationships/hyperlink" Target="mailto:kfreda@bankstreet.edu" TargetMode="External"/><Relationship Id="rId15" Type="http://schemas.openxmlformats.org/officeDocument/2006/relationships/image" Target="media/image2.png"/><Relationship Id="rId16" Type="http://schemas.openxmlformats.org/officeDocument/2006/relationships/image" Target="media/image3.png"/><Relationship Id="rId17" Type="http://schemas.openxmlformats.org/officeDocument/2006/relationships/hyperlink" Target="http://educate.bankstreet.edu/thoughtandpractice/vol2/iss1/3" TargetMode="External"/><Relationship Id="rId18" Type="http://schemas.openxmlformats.org/officeDocument/2006/relationships/image" Target="media/image4.png"/><Relationship Id="rId19" Type="http://schemas.openxmlformats.org/officeDocument/2006/relationships/image" Target="media/image5.png"/><Relationship Id="rId20" Type="http://schemas.openxmlformats.org/officeDocument/2006/relationships/image" Target="media/image6.png"/><Relationship Id="rId21" Type="http://schemas.openxmlformats.org/officeDocument/2006/relationships/image" Target="media/image7.png"/><Relationship Id="rId22" Type="http://schemas.openxmlformats.org/officeDocument/2006/relationships/image" Target="media/image8.png"/><Relationship Id="rId23" Type="http://schemas.openxmlformats.org/officeDocument/2006/relationships/image" Target="media/image9.png"/><Relationship Id="rId24" Type="http://schemas.openxmlformats.org/officeDocument/2006/relationships/image" Target="media/image10.png"/><Relationship Id="rId25" Type="http://schemas.openxmlformats.org/officeDocument/2006/relationships/image" Target="media/image11.png"/><Relationship Id="rId26" Type="http://schemas.openxmlformats.org/officeDocument/2006/relationships/image" Target="media/image12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Case Study of a Quiet Child: A Graduate Student's View</dc:title>
  <dcterms:created xsi:type="dcterms:W3CDTF">2023-01-24T20:03:27Z</dcterms:created>
  <dcterms:modified xsi:type="dcterms:W3CDTF">2023-01-24T20:03:27Z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2016-04-01T00:00:00Z</vt:filetime>
  </property>
  <property fmtid="{D5CDD505-2E9C-101B-9397-08002B2CF9AE}" pid="3" name="Creator">
    <vt:lpwstr>Appligent AppendPDF Pro 5.5</vt:lpwstr>
  </property>
  <property fmtid="{D5CDD505-2E9C-101B-9397-08002B2CF9AE}" pid="4" name="LastSaved">
    <vt:filetime>2023-01-24T00:00:00Z</vt:filetime>
  </property>
</Properties>
</file>