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CC0" w:rsidRDefault="007F2167">
      <w:pPr>
        <w:pStyle w:val="Title"/>
        <w:tabs>
          <w:tab w:val="left" w:pos="5828"/>
        </w:tabs>
        <w:rPr>
          <w:u w:val="none"/>
        </w:rPr>
      </w:pPr>
      <w:r w:rsidRPr="007F2167">
        <w:rPr>
          <w:u w:val="thick"/>
          <w:shd w:val="clear" w:color="auto" w:fill="F79646" w:themeFill="accent6"/>
        </w:rPr>
        <w:t>QUARTERLY</w:t>
      </w:r>
      <w:r>
        <w:rPr>
          <w:u w:val="none"/>
        </w:rPr>
        <w:tab/>
      </w:r>
      <w:r w:rsidRPr="007F2167">
        <w:rPr>
          <w:rFonts w:ascii="Eras Bold ITC" w:hAnsi="Eras Bold ITC"/>
          <w:sz w:val="28"/>
          <w:u w:val="thick"/>
          <w:shd w:val="clear" w:color="auto" w:fill="F79646" w:themeFill="accent6"/>
        </w:rPr>
        <w:t>Housing</w:t>
      </w:r>
      <w:r w:rsidRPr="007F2167">
        <w:rPr>
          <w:rFonts w:ascii="Eras Bold ITC" w:hAnsi="Eras Bold ITC"/>
          <w:spacing w:val="-2"/>
          <w:sz w:val="28"/>
          <w:u w:val="thick"/>
          <w:shd w:val="clear" w:color="auto" w:fill="F79646" w:themeFill="accent6"/>
        </w:rPr>
        <w:t xml:space="preserve"> </w:t>
      </w:r>
      <w:r w:rsidRPr="007F2167">
        <w:rPr>
          <w:rFonts w:ascii="Eras Bold ITC" w:hAnsi="Eras Bold ITC"/>
          <w:sz w:val="28"/>
          <w:u w:val="thick"/>
          <w:shd w:val="clear" w:color="auto" w:fill="F79646" w:themeFill="accent6"/>
        </w:rPr>
        <w:t>Accomplishment</w:t>
      </w:r>
      <w:r w:rsidRPr="007F2167">
        <w:rPr>
          <w:rFonts w:ascii="Eras Bold ITC" w:hAnsi="Eras Bold ITC"/>
          <w:spacing w:val="-8"/>
          <w:sz w:val="28"/>
          <w:u w:val="thick"/>
          <w:shd w:val="clear" w:color="auto" w:fill="F79646" w:themeFill="accent6"/>
        </w:rPr>
        <w:t xml:space="preserve"> </w:t>
      </w:r>
      <w:r w:rsidRPr="007F2167">
        <w:rPr>
          <w:rFonts w:ascii="Eras Bold ITC" w:hAnsi="Eras Bold ITC"/>
          <w:sz w:val="28"/>
          <w:u w:val="thick"/>
          <w:shd w:val="clear" w:color="auto" w:fill="F79646" w:themeFill="accent6"/>
        </w:rPr>
        <w:t>Report</w:t>
      </w:r>
    </w:p>
    <w:p w:rsidR="002B3CC0" w:rsidRDefault="002B3CC0">
      <w:pPr>
        <w:pStyle w:val="BodyText"/>
        <w:spacing w:before="2"/>
        <w:rPr>
          <w:rFonts w:ascii="Arial"/>
          <w:b/>
          <w:sz w:val="16"/>
        </w:rPr>
      </w:pPr>
    </w:p>
    <w:p w:rsidR="002B3CC0" w:rsidRDefault="007F2167">
      <w:pPr>
        <w:tabs>
          <w:tab w:val="left" w:pos="4006"/>
          <w:tab w:val="left" w:pos="6649"/>
          <w:tab w:val="left" w:pos="10810"/>
        </w:tabs>
        <w:spacing w:before="92"/>
        <w:ind w:left="100"/>
        <w:rPr>
          <w:rFonts w:ascii="Arial"/>
          <w:b/>
          <w:sz w:val="24"/>
        </w:rPr>
      </w:pPr>
      <w:r>
        <w:rPr>
          <w:rFonts w:ascii="Arial"/>
          <w:b/>
          <w:sz w:val="24"/>
        </w:rPr>
        <w:t>Grant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#</w:t>
      </w:r>
      <w:r>
        <w:rPr>
          <w:rFonts w:ascii="Arial"/>
          <w:b/>
          <w:sz w:val="24"/>
          <w:u w:val="thick"/>
        </w:rPr>
        <w:tab/>
      </w:r>
      <w:r>
        <w:rPr>
          <w:rFonts w:ascii="Arial"/>
          <w:b/>
          <w:sz w:val="24"/>
        </w:rPr>
        <w:tab/>
        <w:t>Report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>Year</w:t>
      </w:r>
      <w:r>
        <w:rPr>
          <w:rFonts w:ascii="Arial"/>
          <w:b/>
          <w:sz w:val="24"/>
          <w:u w:val="thick"/>
        </w:rPr>
        <w:t xml:space="preserve"> </w:t>
      </w:r>
      <w:r>
        <w:rPr>
          <w:rFonts w:ascii="Arial"/>
          <w:b/>
          <w:sz w:val="24"/>
          <w:u w:val="thick"/>
        </w:rPr>
        <w:tab/>
      </w:r>
    </w:p>
    <w:p w:rsidR="002B3CC0" w:rsidRDefault="002B3CC0">
      <w:pPr>
        <w:pStyle w:val="BodyText"/>
        <w:spacing w:before="5"/>
        <w:rPr>
          <w:rFonts w:ascii="Arial"/>
          <w:b/>
          <w:sz w:val="16"/>
        </w:rPr>
      </w:pPr>
    </w:p>
    <w:p w:rsidR="002B3CC0" w:rsidRDefault="007F2167">
      <w:pPr>
        <w:tabs>
          <w:tab w:val="left" w:pos="4023"/>
        </w:tabs>
        <w:spacing w:before="92"/>
        <w:ind w:left="100"/>
        <w:rPr>
          <w:sz w:val="24"/>
        </w:rPr>
      </w:pPr>
      <w:r>
        <w:rPr>
          <w:sz w:val="24"/>
        </w:rPr>
        <w:t xml:space="preserve">Reporting Quarter: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B3CC0" w:rsidRDefault="002B3CC0">
      <w:pPr>
        <w:pStyle w:val="BodyText"/>
        <w:rPr>
          <w:sz w:val="16"/>
        </w:rPr>
      </w:pPr>
    </w:p>
    <w:p w:rsidR="002B3CC0" w:rsidRDefault="007F2167">
      <w:pPr>
        <w:spacing w:before="93"/>
        <w:ind w:left="100"/>
        <w:rPr>
          <w:sz w:val="24"/>
        </w:rPr>
      </w:pPr>
      <w:r>
        <w:rPr>
          <w:sz w:val="24"/>
          <w:u w:val="single"/>
        </w:rPr>
        <w:t>Activities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Reported</w:t>
      </w:r>
    </w:p>
    <w:p w:rsidR="002B3CC0" w:rsidRDefault="002B3CC0">
      <w:pPr>
        <w:pStyle w:val="BodyText"/>
        <w:spacing w:before="11"/>
        <w:rPr>
          <w:sz w:val="15"/>
        </w:rPr>
      </w:pPr>
    </w:p>
    <w:p w:rsidR="002B3CC0" w:rsidRDefault="007F2167">
      <w:pPr>
        <w:tabs>
          <w:tab w:val="left" w:pos="6006"/>
        </w:tabs>
        <w:spacing w:before="92"/>
        <w:ind w:left="100"/>
        <w:rPr>
          <w:sz w:val="24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4.35pt;margin-top:25.7pt;width:483.6pt;height:140pt;z-index:15728640;mso-position-horizontal-relative:page" filled="f" stroked="f">
            <v:textbox inset="0,0,0,0">
              <w:txbxContent>
                <w:tbl>
                  <w:tblPr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8754"/>
                    <w:gridCol w:w="903"/>
                  </w:tblGrid>
                  <w:tr w:rsidR="002B3CC0" w:rsidTr="007F2167">
                    <w:trPr>
                      <w:trHeight w:val="297"/>
                    </w:trPr>
                    <w:tc>
                      <w:tcPr>
                        <w:tcW w:w="8754" w:type="dxa"/>
                        <w:shd w:val="clear" w:color="auto" w:fill="FDE9D9" w:themeFill="accent6" w:themeFillTint="33"/>
                      </w:tcPr>
                      <w:p w:rsidR="002B3CC0" w:rsidRDefault="007F2167">
                        <w:pPr>
                          <w:pStyle w:val="TableParagraph"/>
                          <w:tabs>
                            <w:tab w:val="left" w:pos="6333"/>
                          </w:tabs>
                          <w:spacing w:line="267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rFonts w:ascii="Arial"/>
                            <w:b/>
                            <w:sz w:val="24"/>
                          </w:rPr>
                          <w:t>Housing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units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in</w:t>
                        </w:r>
                        <w:r>
                          <w:rPr>
                            <w:rFonts w:ascii="Arial"/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the</w:t>
                        </w:r>
                        <w:r>
                          <w:rPr>
                            <w:rFonts w:ascii="Arial"/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following</w:t>
                        </w:r>
                        <w:r>
                          <w:rPr>
                            <w:rFonts w:ascii="Arial"/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income</w:t>
                        </w:r>
                        <w:r>
                          <w:rPr>
                            <w:rFonts w:ascii="Arial"/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>categories:</w:t>
                        </w:r>
                        <w:r>
                          <w:rPr>
                            <w:rFonts w:ascii="Arial"/>
                            <w:b/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below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30%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median</w:t>
                        </w:r>
                      </w:p>
                    </w:tc>
                    <w:tc>
                      <w:tcPr>
                        <w:tcW w:w="903" w:type="dxa"/>
                        <w:shd w:val="clear" w:color="auto" w:fill="FDE9D9" w:themeFill="accent6" w:themeFillTint="33"/>
                      </w:tcPr>
                      <w:p w:rsidR="002B3CC0" w:rsidRDefault="002B3CC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B3CC0" w:rsidTr="007F2167">
                    <w:trPr>
                      <w:trHeight w:val="302"/>
                    </w:trPr>
                    <w:tc>
                      <w:tcPr>
                        <w:tcW w:w="8754" w:type="dxa"/>
                        <w:shd w:val="clear" w:color="auto" w:fill="FDE9D9" w:themeFill="accent6" w:themeFillTint="33"/>
                      </w:tcPr>
                      <w:p w:rsidR="002B3CC0" w:rsidRDefault="007F2167">
                        <w:pPr>
                          <w:pStyle w:val="TableParagraph"/>
                          <w:spacing w:line="271" w:lineRule="exact"/>
                          <w:ind w:right="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below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50%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median</w:t>
                        </w:r>
                      </w:p>
                    </w:tc>
                    <w:tc>
                      <w:tcPr>
                        <w:tcW w:w="903" w:type="dxa"/>
                        <w:shd w:val="clear" w:color="auto" w:fill="FDE9D9" w:themeFill="accent6" w:themeFillTint="33"/>
                      </w:tcPr>
                      <w:p w:rsidR="002B3CC0" w:rsidRDefault="002B3CC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B3CC0" w:rsidTr="007F2167">
                    <w:trPr>
                      <w:trHeight w:val="297"/>
                    </w:trPr>
                    <w:tc>
                      <w:tcPr>
                        <w:tcW w:w="8754" w:type="dxa"/>
                        <w:shd w:val="clear" w:color="auto" w:fill="FDE9D9" w:themeFill="accent6" w:themeFillTint="33"/>
                      </w:tcPr>
                      <w:p w:rsidR="002B3CC0" w:rsidRDefault="007F2167">
                        <w:pPr>
                          <w:pStyle w:val="TableParagraph"/>
                          <w:spacing w:line="272" w:lineRule="exact"/>
                          <w:ind w:right="94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below</w:t>
                        </w:r>
                        <w:r>
                          <w:rPr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80%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median</w:t>
                        </w:r>
                      </w:p>
                    </w:tc>
                    <w:tc>
                      <w:tcPr>
                        <w:tcW w:w="903" w:type="dxa"/>
                        <w:shd w:val="clear" w:color="auto" w:fill="FDE9D9" w:themeFill="accent6" w:themeFillTint="33"/>
                      </w:tcPr>
                      <w:p w:rsidR="002B3CC0" w:rsidRDefault="002B3CC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B3CC0" w:rsidTr="007F2167">
                    <w:trPr>
                      <w:trHeight w:val="301"/>
                    </w:trPr>
                    <w:tc>
                      <w:tcPr>
                        <w:tcW w:w="8754" w:type="dxa"/>
                        <w:shd w:val="clear" w:color="auto" w:fill="FDE9D9" w:themeFill="accent6" w:themeFillTint="33"/>
                      </w:tcPr>
                      <w:p w:rsidR="002B3CC0" w:rsidRDefault="007F2167">
                        <w:pPr>
                          <w:pStyle w:val="TableParagraph"/>
                          <w:spacing w:line="27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Elderly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housing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units</w:t>
                        </w:r>
                      </w:p>
                    </w:tc>
                    <w:tc>
                      <w:tcPr>
                        <w:tcW w:w="903" w:type="dxa"/>
                        <w:shd w:val="clear" w:color="auto" w:fill="FDE9D9" w:themeFill="accent6" w:themeFillTint="33"/>
                      </w:tcPr>
                      <w:p w:rsidR="002B3CC0" w:rsidRDefault="002B3CC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B3CC0" w:rsidTr="007F2167">
                    <w:trPr>
                      <w:trHeight w:val="302"/>
                    </w:trPr>
                    <w:tc>
                      <w:tcPr>
                        <w:tcW w:w="8754" w:type="dxa"/>
                        <w:shd w:val="clear" w:color="auto" w:fill="FDE9D9" w:themeFill="accent6" w:themeFillTint="33"/>
                      </w:tcPr>
                      <w:p w:rsidR="002B3CC0" w:rsidRDefault="007F2167">
                        <w:pPr>
                          <w:pStyle w:val="TableParagraph"/>
                          <w:spacing w:line="27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Female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Headed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Household</w:t>
                        </w:r>
                      </w:p>
                    </w:tc>
                    <w:tc>
                      <w:tcPr>
                        <w:tcW w:w="903" w:type="dxa"/>
                        <w:shd w:val="clear" w:color="auto" w:fill="FDE9D9" w:themeFill="accent6" w:themeFillTint="33"/>
                      </w:tcPr>
                      <w:p w:rsidR="002B3CC0" w:rsidRDefault="002B3CC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B3CC0" w:rsidTr="007F2167">
                    <w:trPr>
                      <w:trHeight w:val="297"/>
                    </w:trPr>
                    <w:tc>
                      <w:tcPr>
                        <w:tcW w:w="8754" w:type="dxa"/>
                        <w:shd w:val="clear" w:color="auto" w:fill="FDE9D9" w:themeFill="accent6" w:themeFillTint="33"/>
                      </w:tcPr>
                      <w:p w:rsidR="002B3CC0" w:rsidRDefault="007F2167">
                        <w:pPr>
                          <w:pStyle w:val="TableParagraph"/>
                          <w:spacing w:line="27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Housing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units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made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lead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safe</w:t>
                        </w:r>
                      </w:p>
                    </w:tc>
                    <w:tc>
                      <w:tcPr>
                        <w:tcW w:w="903" w:type="dxa"/>
                        <w:shd w:val="clear" w:color="auto" w:fill="FDE9D9" w:themeFill="accent6" w:themeFillTint="33"/>
                      </w:tcPr>
                      <w:p w:rsidR="002B3CC0" w:rsidRDefault="002B3CC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B3CC0" w:rsidTr="007F2167">
                    <w:trPr>
                      <w:trHeight w:val="302"/>
                    </w:trPr>
                    <w:tc>
                      <w:tcPr>
                        <w:tcW w:w="8754" w:type="dxa"/>
                        <w:shd w:val="clear" w:color="auto" w:fill="FDE9D9" w:themeFill="accent6" w:themeFillTint="33"/>
                      </w:tcPr>
                      <w:p w:rsidR="002B3CC0" w:rsidRDefault="007F2167">
                        <w:pPr>
                          <w:pStyle w:val="TableParagraph"/>
                          <w:spacing w:line="27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Housing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units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brought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from</w:t>
                        </w:r>
                        <w:r>
                          <w:rPr>
                            <w:spacing w:val="-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substandard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to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standard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condition</w:t>
                        </w:r>
                      </w:p>
                    </w:tc>
                    <w:tc>
                      <w:tcPr>
                        <w:tcW w:w="903" w:type="dxa"/>
                        <w:shd w:val="clear" w:color="auto" w:fill="FDE9D9" w:themeFill="accent6" w:themeFillTint="33"/>
                      </w:tcPr>
                      <w:p w:rsidR="002B3CC0" w:rsidRDefault="002B3CC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B3CC0" w:rsidTr="007F2167">
                    <w:trPr>
                      <w:trHeight w:val="297"/>
                    </w:trPr>
                    <w:tc>
                      <w:tcPr>
                        <w:tcW w:w="8754" w:type="dxa"/>
                        <w:shd w:val="clear" w:color="auto" w:fill="FDE9D9" w:themeFill="accent6" w:themeFillTint="33"/>
                      </w:tcPr>
                      <w:p w:rsidR="002B3CC0" w:rsidRDefault="007F2167">
                        <w:pPr>
                          <w:pStyle w:val="TableParagraph"/>
                          <w:spacing w:line="27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Housing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units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requiring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accessibility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rehabilitation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due to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disabled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occupant</w:t>
                        </w:r>
                      </w:p>
                    </w:tc>
                    <w:tc>
                      <w:tcPr>
                        <w:tcW w:w="903" w:type="dxa"/>
                        <w:shd w:val="clear" w:color="auto" w:fill="FDE9D9" w:themeFill="accent6" w:themeFillTint="33"/>
                      </w:tcPr>
                      <w:p w:rsidR="002B3CC0" w:rsidRDefault="002B3CC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  <w:tr w:rsidR="002B3CC0" w:rsidTr="007F2167">
                    <w:trPr>
                      <w:trHeight w:val="302"/>
                    </w:trPr>
                    <w:tc>
                      <w:tcPr>
                        <w:tcW w:w="8754" w:type="dxa"/>
                        <w:shd w:val="clear" w:color="auto" w:fill="FDE9D9" w:themeFill="accent6" w:themeFillTint="33"/>
                      </w:tcPr>
                      <w:p w:rsidR="002B3CC0" w:rsidRDefault="007F2167">
                        <w:pPr>
                          <w:pStyle w:val="TableParagraph"/>
                          <w:spacing w:line="271" w:lineRule="exact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Percentage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of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LMI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assistance</w:t>
                        </w:r>
                      </w:p>
                    </w:tc>
                    <w:tc>
                      <w:tcPr>
                        <w:tcW w:w="903" w:type="dxa"/>
                        <w:shd w:val="clear" w:color="auto" w:fill="FDE9D9" w:themeFill="accent6" w:themeFillTint="33"/>
                      </w:tcPr>
                      <w:p w:rsidR="002B3CC0" w:rsidRDefault="002B3CC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p w:rsidR="002B3CC0" w:rsidRDefault="002B3CC0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sz w:val="24"/>
        </w:rPr>
        <w:t>Housing</w:t>
      </w:r>
      <w:r>
        <w:rPr>
          <w:spacing w:val="-2"/>
          <w:sz w:val="24"/>
        </w:rPr>
        <w:t xml:space="preserve"> </w:t>
      </w:r>
      <w:r>
        <w:rPr>
          <w:sz w:val="24"/>
        </w:rPr>
        <w:t>units</w:t>
      </w:r>
      <w:r>
        <w:rPr>
          <w:spacing w:val="-5"/>
          <w:sz w:val="24"/>
        </w:rPr>
        <w:t xml:space="preserve"> </w:t>
      </w:r>
      <w:r>
        <w:rPr>
          <w:sz w:val="24"/>
        </w:rPr>
        <w:t>rehabilitated</w:t>
      </w:r>
      <w:r>
        <w:rPr>
          <w:spacing w:val="-1"/>
          <w:sz w:val="24"/>
        </w:rPr>
        <w:t xml:space="preserve"> </w:t>
      </w:r>
      <w:r>
        <w:rPr>
          <w:sz w:val="24"/>
        </w:rPr>
        <w:t>during</w:t>
      </w:r>
      <w:r>
        <w:rPr>
          <w:spacing w:val="5"/>
          <w:sz w:val="24"/>
        </w:rPr>
        <w:t xml:space="preserve"> </w:t>
      </w:r>
      <w:r>
        <w:rPr>
          <w:sz w:val="24"/>
        </w:rPr>
        <w:t>this</w:t>
      </w:r>
      <w:r>
        <w:rPr>
          <w:spacing w:val="-6"/>
          <w:sz w:val="24"/>
        </w:rPr>
        <w:t xml:space="preserve"> </w:t>
      </w:r>
      <w:r>
        <w:rPr>
          <w:sz w:val="24"/>
        </w:rPr>
        <w:t>quarter: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2B3CC0" w:rsidRDefault="002B3CC0">
      <w:pPr>
        <w:pStyle w:val="BodyText"/>
        <w:rPr>
          <w:sz w:val="26"/>
        </w:rPr>
      </w:pPr>
    </w:p>
    <w:p w:rsidR="002B3CC0" w:rsidRDefault="002B3CC0">
      <w:pPr>
        <w:pStyle w:val="BodyText"/>
        <w:spacing w:before="9"/>
        <w:rPr>
          <w:sz w:val="21"/>
        </w:rPr>
      </w:pPr>
    </w:p>
    <w:p w:rsidR="002B3CC0" w:rsidRDefault="007F2167">
      <w:pPr>
        <w:ind w:left="100"/>
        <w:rPr>
          <w:sz w:val="24"/>
        </w:rPr>
      </w:pPr>
      <w:r>
        <w:rPr>
          <w:sz w:val="24"/>
        </w:rPr>
        <w:t>.</w:t>
      </w: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spacing w:before="2" w:after="1"/>
      </w:pPr>
    </w:p>
    <w:tbl>
      <w:tblPr>
        <w:tblW w:w="0" w:type="auto"/>
        <w:tblInd w:w="1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31"/>
        <w:gridCol w:w="1359"/>
        <w:gridCol w:w="1859"/>
      </w:tblGrid>
      <w:tr w:rsidR="002B3CC0" w:rsidTr="007F2167">
        <w:trPr>
          <w:trHeight w:val="316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67" w:lineRule="exact"/>
              <w:ind w:left="110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Number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of</w:t>
            </w:r>
            <w:r>
              <w:rPr>
                <w:rFonts w:ascii="Arial"/>
                <w:b/>
                <w:spacing w:val="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units assisted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by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Race*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412"/>
              <w:rPr>
                <w:sz w:val="24"/>
              </w:rPr>
            </w:pPr>
            <w:r>
              <w:rPr>
                <w:sz w:val="24"/>
              </w:rPr>
              <w:t>Total</w:t>
            </w: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Hispanic/Latino</w:t>
            </w:r>
          </w:p>
        </w:tc>
      </w:tr>
      <w:tr w:rsidR="002B3CC0" w:rsidTr="007F2167">
        <w:trPr>
          <w:trHeight w:val="297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White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302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Black/African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American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301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Asian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297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American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Indian/Alaskan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Native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302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Native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Hawaiian/Other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Pacific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Islander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297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American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Indian/Alaskan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Native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White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302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Asian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White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302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Black/African American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White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297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Native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Hawaiian/Other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Pacific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Islander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White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301"/>
        </w:trPr>
        <w:tc>
          <w:tcPr>
            <w:tcW w:w="5431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Other 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Multi-Racial</w:t>
            </w:r>
          </w:p>
        </w:tc>
        <w:tc>
          <w:tcPr>
            <w:tcW w:w="13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59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</w:tbl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rPr>
          <w:sz w:val="20"/>
        </w:rPr>
      </w:pPr>
    </w:p>
    <w:p w:rsidR="002B3CC0" w:rsidRDefault="002B3CC0">
      <w:pPr>
        <w:pStyle w:val="BodyText"/>
        <w:spacing w:before="4" w:after="1"/>
        <w:rPr>
          <w:sz w:val="26"/>
        </w:rPr>
      </w:pPr>
    </w:p>
    <w:tbl>
      <w:tblPr>
        <w:tblW w:w="0" w:type="auto"/>
        <w:tblInd w:w="24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16"/>
        <w:gridCol w:w="898"/>
      </w:tblGrid>
      <w:tr w:rsidR="002B3CC0" w:rsidTr="007F2167">
        <w:trPr>
          <w:trHeight w:val="302"/>
        </w:trPr>
        <w:tc>
          <w:tcPr>
            <w:tcW w:w="5316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67" w:lineRule="exact"/>
              <w:ind w:right="156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Labor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Hours</w:t>
            </w:r>
            <w:r>
              <w:rPr>
                <w:rFonts w:asci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Worked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on</w:t>
            </w:r>
            <w:r>
              <w:rPr>
                <w:rFonts w:ascii="Arial"/>
                <w:b/>
                <w:spacing w:val="-6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Project</w:t>
            </w:r>
            <w:r>
              <w:rPr>
                <w:rFonts w:ascii="Arial"/>
                <w:b/>
                <w:spacing w:val="-5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this</w:t>
            </w:r>
            <w:r>
              <w:rPr>
                <w:rFonts w:asci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Quarter</w:t>
            </w:r>
          </w:p>
        </w:tc>
        <w:tc>
          <w:tcPr>
            <w:tcW w:w="898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  <w:bookmarkStart w:id="0" w:name="_GoBack"/>
        <w:bookmarkEnd w:id="0"/>
      </w:tr>
      <w:tr w:rsidR="002B3CC0" w:rsidTr="007F2167">
        <w:trPr>
          <w:trHeight w:val="297"/>
        </w:trPr>
        <w:tc>
          <w:tcPr>
            <w:tcW w:w="5316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right="97"/>
              <w:jc w:val="right"/>
              <w:rPr>
                <w:sz w:val="24"/>
              </w:rPr>
            </w:pPr>
            <w:r>
              <w:rPr>
                <w:sz w:val="24"/>
              </w:rPr>
              <w:t>Contractor Hours:</w:t>
            </w:r>
          </w:p>
        </w:tc>
        <w:tc>
          <w:tcPr>
            <w:tcW w:w="898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301"/>
        </w:trPr>
        <w:tc>
          <w:tcPr>
            <w:tcW w:w="5316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Inspector Hours:</w:t>
            </w:r>
          </w:p>
        </w:tc>
        <w:tc>
          <w:tcPr>
            <w:tcW w:w="898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297"/>
        </w:trPr>
        <w:tc>
          <w:tcPr>
            <w:tcW w:w="5316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Admin. Hours:</w:t>
            </w:r>
          </w:p>
        </w:tc>
        <w:tc>
          <w:tcPr>
            <w:tcW w:w="898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  <w:tr w:rsidR="002B3CC0" w:rsidTr="007F2167">
        <w:trPr>
          <w:trHeight w:val="302"/>
        </w:trPr>
        <w:tc>
          <w:tcPr>
            <w:tcW w:w="5316" w:type="dxa"/>
            <w:shd w:val="clear" w:color="auto" w:fill="FDE9D9" w:themeFill="accent6" w:themeFillTint="33"/>
          </w:tcPr>
          <w:p w:rsidR="002B3CC0" w:rsidRDefault="007F2167">
            <w:pPr>
              <w:pStyle w:val="TableParagraph"/>
              <w:spacing w:line="271" w:lineRule="exact"/>
              <w:ind w:right="98"/>
              <w:jc w:val="right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z w:val="24"/>
              </w:rPr>
              <w:t>Total</w:t>
            </w:r>
            <w:r>
              <w:rPr>
                <w:rFonts w:asci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/>
                <w:b/>
                <w:sz w:val="24"/>
              </w:rPr>
              <w:t>Hours:</w:t>
            </w:r>
          </w:p>
        </w:tc>
        <w:tc>
          <w:tcPr>
            <w:tcW w:w="898" w:type="dxa"/>
            <w:shd w:val="clear" w:color="auto" w:fill="FDE9D9" w:themeFill="accent6" w:themeFillTint="33"/>
          </w:tcPr>
          <w:p w:rsidR="002B3CC0" w:rsidRDefault="002B3CC0">
            <w:pPr>
              <w:pStyle w:val="TableParagraph"/>
              <w:rPr>
                <w:rFonts w:ascii="Times New Roman"/>
              </w:rPr>
            </w:pPr>
          </w:p>
        </w:tc>
      </w:tr>
    </w:tbl>
    <w:p w:rsidR="002B3CC0" w:rsidRDefault="002B3CC0">
      <w:pPr>
        <w:pStyle w:val="BodyText"/>
        <w:rPr>
          <w:sz w:val="26"/>
        </w:rPr>
      </w:pPr>
    </w:p>
    <w:p w:rsidR="002B3CC0" w:rsidRDefault="002B3CC0">
      <w:pPr>
        <w:pStyle w:val="BodyText"/>
        <w:spacing w:before="1"/>
        <w:rPr>
          <w:sz w:val="21"/>
        </w:rPr>
      </w:pPr>
    </w:p>
    <w:p w:rsidR="002B3CC0" w:rsidRDefault="007F2167">
      <w:pPr>
        <w:pStyle w:val="BodyText"/>
        <w:spacing w:line="276" w:lineRule="auto"/>
        <w:ind w:left="100" w:right="274"/>
      </w:pPr>
      <w:r>
        <w:t>Note: As a result of CDAP housing rehabilitation activities, all housing units assisted with CDAP funds are considered to be lead safe,</w:t>
      </w:r>
      <w:r>
        <w:rPr>
          <w:spacing w:val="-48"/>
        </w:rPr>
        <w:t xml:space="preserve"> </w:t>
      </w:r>
      <w:r>
        <w:t>brought from substandard to standard condition, and 100% of units assisted must be at or below 80% of the area median income as</w:t>
      </w:r>
      <w:r>
        <w:rPr>
          <w:spacing w:val="1"/>
        </w:rPr>
        <w:t xml:space="preserve"> </w:t>
      </w:r>
      <w:r>
        <w:t>established</w:t>
      </w:r>
      <w:r>
        <w:rPr>
          <w:spacing w:val="1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HUD</w:t>
      </w:r>
      <w:r>
        <w:rPr>
          <w:spacing w:val="-5"/>
        </w:rPr>
        <w:t xml:space="preserve"> </w:t>
      </w:r>
      <w:r>
        <w:t>income</w:t>
      </w:r>
      <w:r>
        <w:rPr>
          <w:spacing w:val="-8"/>
        </w:rPr>
        <w:t xml:space="preserve"> </w:t>
      </w:r>
      <w:r>
        <w:t>guidelines.</w:t>
      </w:r>
    </w:p>
    <w:p w:rsidR="002B3CC0" w:rsidRDefault="002B3CC0">
      <w:pPr>
        <w:pStyle w:val="BodyText"/>
        <w:spacing w:before="2"/>
        <w:rPr>
          <w:sz w:val="17"/>
        </w:rPr>
      </w:pPr>
    </w:p>
    <w:p w:rsidR="002B3CC0" w:rsidRDefault="007F2167">
      <w:pPr>
        <w:pStyle w:val="BodyText"/>
        <w:spacing w:line="276" w:lineRule="auto"/>
        <w:ind w:left="100" w:right="225"/>
      </w:pPr>
      <w:r>
        <w:t>*Hispanic or Latino is an ethnicity, and NOT a race. Hispanics and Latinos would be racia</w:t>
      </w:r>
      <w:r>
        <w:t>lly classified as White, American Indian or</w:t>
      </w:r>
      <w:r>
        <w:rPr>
          <w:spacing w:val="1"/>
        </w:rPr>
        <w:t xml:space="preserve"> </w:t>
      </w:r>
      <w:r>
        <w:t>Alaskan Native, Asian, Black or African American, Native Hawaiian or other Pacific Islander, or multi-race. (i.e. you have 10 White and</w:t>
      </w:r>
      <w:r>
        <w:rPr>
          <w:spacing w:val="-47"/>
        </w:rPr>
        <w:t xml:space="preserve"> </w:t>
      </w:r>
      <w:r>
        <w:t>1 of</w:t>
      </w:r>
      <w:r>
        <w:rPr>
          <w:spacing w:val="-5"/>
        </w:rPr>
        <w:t xml:space="preserve"> </w:t>
      </w:r>
      <w:r>
        <w:t>them</w:t>
      </w:r>
      <w:r>
        <w:rPr>
          <w:spacing w:val="4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Hispanic,</w:t>
      </w:r>
      <w:r>
        <w:rPr>
          <w:spacing w:val="4"/>
        </w:rPr>
        <w:t xml:space="preserve"> </w:t>
      </w:r>
      <w:r>
        <w:t>you</w:t>
      </w:r>
      <w:r>
        <w:rPr>
          <w:spacing w:val="1"/>
        </w:rPr>
        <w:t xml:space="preserve"> </w:t>
      </w:r>
      <w:r>
        <w:t>would</w:t>
      </w:r>
      <w:r>
        <w:rPr>
          <w:spacing w:val="-3"/>
        </w:rPr>
        <w:t xml:space="preserve"> </w:t>
      </w:r>
      <w:r>
        <w:t>enter</w:t>
      </w:r>
      <w:r>
        <w:rPr>
          <w:spacing w:val="3"/>
        </w:rPr>
        <w:t xml:space="preserve"> </w:t>
      </w:r>
      <w:r>
        <w:t>10</w:t>
      </w:r>
      <w:r>
        <w:rPr>
          <w:spacing w:val="-8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column</w:t>
      </w:r>
      <w:r>
        <w:rPr>
          <w:spacing w:val="-3"/>
        </w:rPr>
        <w:t xml:space="preserve"> </w:t>
      </w:r>
      <w:r>
        <w:t>one</w:t>
      </w:r>
      <w:r>
        <w:rPr>
          <w:spacing w:val="-3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column</w:t>
      </w:r>
      <w:r>
        <w:rPr>
          <w:spacing w:val="-3"/>
        </w:rPr>
        <w:t xml:space="preserve"> </w:t>
      </w:r>
      <w:r>
        <w:t>2.</w:t>
      </w:r>
    </w:p>
    <w:sectPr w:rsidR="002B3CC0">
      <w:type w:val="continuous"/>
      <w:pgSz w:w="12240" w:h="15840"/>
      <w:pgMar w:top="64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B3CC0"/>
    <w:rsid w:val="002B3CC0"/>
    <w:rsid w:val="007F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68"/>
      <w:ind w:left="100"/>
    </w:pPr>
    <w:rPr>
      <w:rFonts w:ascii="Arial" w:eastAsia="Arial" w:hAnsi="Arial" w:cs="Arial"/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Title">
    <w:name w:val="Title"/>
    <w:basedOn w:val="Normal"/>
    <w:uiPriority w:val="1"/>
    <w:qFormat/>
    <w:pPr>
      <w:spacing w:before="68"/>
      <w:ind w:left="100"/>
    </w:pPr>
    <w:rPr>
      <w:rFonts w:ascii="Arial" w:eastAsia="Arial" w:hAnsi="Arial" w:cs="Arial"/>
      <w:b/>
      <w:bCs/>
      <w:sz w:val="32"/>
      <w:szCs w:val="32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Company>HP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Crosetto, Jacob</dc:creator>
  <cp:lastModifiedBy>Adeel</cp:lastModifiedBy>
  <cp:revision>2</cp:revision>
  <dcterms:created xsi:type="dcterms:W3CDTF">2023-02-08T18:51:00Z</dcterms:created>
  <dcterms:modified xsi:type="dcterms:W3CDTF">2023-02-08T19:00:00Z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2023-02-08T00:00:00Z</vt:filetime>
  </property>
</Properties>
</file>